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outlineLvl w:val="0"/>
        <w:rPr>
          <w:rFonts w:hint="eastAsia" w:ascii="宋体" w:hAnsi="宋体" w:eastAsia="宋体" w:cs="宋体"/>
          <w:b/>
          <w:color w:val="auto"/>
          <w:sz w:val="28"/>
          <w:szCs w:val="28"/>
        </w:rPr>
      </w:pPr>
    </w:p>
    <w:p>
      <w:pPr>
        <w:spacing w:line="360" w:lineRule="auto"/>
        <w:jc w:val="center"/>
        <w:outlineLvl w:val="0"/>
        <w:rPr>
          <w:rFonts w:hint="eastAsia" w:ascii="宋体" w:hAnsi="宋体" w:eastAsia="宋体" w:cs="宋体"/>
          <w:b/>
          <w:color w:val="auto"/>
          <w:sz w:val="28"/>
          <w:szCs w:val="28"/>
        </w:rPr>
      </w:pPr>
      <w:r>
        <w:rPr>
          <w:rFonts w:hint="eastAsia" w:ascii="宋体" w:hAnsi="宋体" w:eastAsia="宋体" w:cs="宋体"/>
          <w:b/>
          <w:color w:val="auto"/>
          <w:sz w:val="28"/>
          <w:szCs w:val="28"/>
        </w:rPr>
        <w:t>厦门银行股份有限公司综合积分计划实施细则</w:t>
      </w:r>
    </w:p>
    <w:p>
      <w:pPr>
        <w:spacing w:line="360" w:lineRule="auto"/>
        <w:jc w:val="center"/>
        <w:outlineLvl w:val="0"/>
        <w:rPr>
          <w:rFonts w:hint="eastAsia" w:ascii="宋体" w:hAnsi="宋体" w:eastAsia="宋体" w:cs="宋体"/>
          <w:b/>
          <w:color w:val="auto"/>
          <w:sz w:val="28"/>
          <w:szCs w:val="28"/>
        </w:rPr>
      </w:pPr>
      <w:r>
        <w:rPr>
          <w:rFonts w:hint="eastAsia" w:ascii="宋体" w:hAnsi="宋体" w:eastAsia="宋体" w:cs="宋体"/>
          <w:b/>
          <w:color w:val="auto"/>
          <w:sz w:val="28"/>
          <w:szCs w:val="28"/>
        </w:rPr>
        <w:t>（202</w:t>
      </w:r>
      <w:r>
        <w:rPr>
          <w:rFonts w:hint="default" w:ascii="宋体" w:hAnsi="宋体" w:eastAsia="宋体" w:cs="宋体"/>
          <w:b/>
          <w:color w:val="auto"/>
          <w:sz w:val="28"/>
          <w:szCs w:val="28"/>
        </w:rPr>
        <w:t>3</w:t>
      </w:r>
      <w:r>
        <w:rPr>
          <w:rFonts w:hint="eastAsia" w:ascii="宋体" w:hAnsi="宋体" w:eastAsia="宋体" w:cs="宋体"/>
          <w:b/>
          <w:color w:val="auto"/>
          <w:sz w:val="28"/>
          <w:szCs w:val="28"/>
        </w:rPr>
        <w:t>年</w:t>
      </w:r>
      <w:r>
        <w:rPr>
          <w:rFonts w:hint="default" w:ascii="宋体" w:hAnsi="宋体" w:eastAsia="宋体" w:cs="宋体"/>
          <w:b/>
          <w:color w:val="auto"/>
          <w:sz w:val="28"/>
          <w:szCs w:val="28"/>
        </w:rPr>
        <w:t>5</w:t>
      </w:r>
      <w:r>
        <w:rPr>
          <w:rFonts w:hint="eastAsia" w:ascii="宋体" w:hAnsi="宋体" w:eastAsia="宋体" w:cs="宋体"/>
          <w:b/>
          <w:color w:val="auto"/>
          <w:sz w:val="28"/>
          <w:szCs w:val="28"/>
        </w:rPr>
        <w:t>月</w:t>
      </w:r>
      <w:r>
        <w:rPr>
          <w:rFonts w:hint="eastAsia" w:ascii="宋体" w:hAnsi="宋体" w:eastAsia="宋体" w:cs="宋体"/>
          <w:b/>
          <w:color w:val="auto"/>
          <w:sz w:val="28"/>
          <w:szCs w:val="28"/>
          <w:lang w:val="en-US" w:eastAsia="zh-CN"/>
        </w:rPr>
        <w:t>27</w:t>
      </w:r>
      <w:r>
        <w:rPr>
          <w:rFonts w:hint="eastAsia" w:ascii="宋体" w:hAnsi="宋体" w:eastAsia="宋体" w:cs="宋体"/>
          <w:b/>
          <w:color w:val="auto"/>
          <w:sz w:val="28"/>
          <w:szCs w:val="28"/>
        </w:rPr>
        <w:t>日起实行）</w:t>
      </w:r>
    </w:p>
    <w:p>
      <w:pPr>
        <w:spacing w:line="360" w:lineRule="auto"/>
        <w:rPr>
          <w:rFonts w:hint="eastAsia" w:ascii="宋体" w:hAnsi="宋体" w:eastAsia="宋体" w:cs="宋体"/>
          <w:color w:val="auto"/>
          <w:sz w:val="13"/>
          <w:szCs w:val="13"/>
        </w:rPr>
      </w:pPr>
    </w:p>
    <w:p>
      <w:pPr>
        <w:spacing w:line="360" w:lineRule="auto"/>
        <w:ind w:firstLine="464" w:firstLineChars="22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为回馈厦门银行持卡人的支持和信赖，厦门银行股份有限公司（以下简称“厦门银行”）特别为厦门银行所有持卡人（以下简称“持卡人”）推出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综合积分计划</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，实施细则如下：</w:t>
      </w:r>
    </w:p>
    <w:p>
      <w:pPr>
        <w:spacing w:line="360" w:lineRule="auto"/>
        <w:ind w:firstLine="464" w:firstLineChars="221"/>
        <w:outlineLvl w:val="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第一条 </w:t>
      </w:r>
      <w:r>
        <w:rPr>
          <w:rFonts w:hint="eastAsia" w:ascii="宋体" w:hAnsi="宋体" w:eastAsia="宋体" w:cs="宋体"/>
          <w:b w:val="0"/>
          <w:bCs w:val="0"/>
          <w:color w:val="auto"/>
          <w:sz w:val="21"/>
          <w:szCs w:val="21"/>
          <w:highlight w:val="none"/>
          <w:lang w:val="en-US" w:eastAsia="zh-Hans"/>
        </w:rPr>
        <w:t>积分规则</w:t>
      </w:r>
    </w:p>
    <w:p>
      <w:pPr>
        <w:spacing w:line="360" w:lineRule="auto"/>
        <w:ind w:firstLine="464" w:firstLineChars="221"/>
        <w:outlineLvl w:val="9"/>
        <w:rPr>
          <w:rFonts w:hint="default" w:ascii="宋体" w:hAnsi="宋体" w:eastAsia="宋体" w:cs="宋体"/>
          <w:b/>
          <w:bCs/>
          <w:color w:val="auto"/>
          <w:sz w:val="21"/>
          <w:szCs w:val="21"/>
          <w:highlight w:val="none"/>
          <w:lang w:val="en-US" w:eastAsia="zh-Hans"/>
        </w:rPr>
      </w:pPr>
      <w:r>
        <w:rPr>
          <w:rFonts w:hint="default"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Hans"/>
        </w:rPr>
        <w:t>.</w:t>
      </w:r>
      <w:r>
        <w:rPr>
          <w:rFonts w:hint="default" w:ascii="宋体" w:hAnsi="宋体" w:eastAsia="宋体" w:cs="宋体"/>
          <w:color w:val="auto"/>
          <w:sz w:val="21"/>
          <w:szCs w:val="21"/>
          <w:highlight w:val="none"/>
          <w:lang w:eastAsia="zh-Hans"/>
        </w:rPr>
        <w:t xml:space="preserve"> </w:t>
      </w:r>
      <w:r>
        <w:rPr>
          <w:rFonts w:hint="eastAsia" w:ascii="宋体" w:hAnsi="宋体" w:eastAsia="宋体" w:cs="宋体"/>
          <w:color w:val="auto"/>
          <w:sz w:val="21"/>
          <w:szCs w:val="21"/>
          <w:highlight w:val="none"/>
        </w:rPr>
        <w:t>厦门银行所有持卡</w:t>
      </w:r>
      <w:r>
        <w:rPr>
          <w:rFonts w:hint="eastAsia" w:ascii="宋体" w:hAnsi="宋体" w:eastAsia="宋体" w:cs="宋体"/>
          <w:color w:val="auto"/>
          <w:sz w:val="21"/>
          <w:szCs w:val="21"/>
          <w:highlight w:val="none"/>
          <w:lang w:val="en-US" w:eastAsia="zh-Hans"/>
        </w:rPr>
        <w:t>人</w:t>
      </w:r>
      <w:r>
        <w:rPr>
          <w:rFonts w:hint="eastAsia" w:ascii="宋体" w:hAnsi="宋体" w:eastAsia="宋体" w:cs="宋体"/>
          <w:color w:val="auto"/>
          <w:sz w:val="21"/>
          <w:szCs w:val="21"/>
          <w:highlight w:val="none"/>
        </w:rPr>
        <w:t>（包含借记卡和信用卡</w:t>
      </w:r>
      <w:r>
        <w:rPr>
          <w:rFonts w:hint="eastAsia" w:ascii="宋体" w:hAnsi="宋体" w:eastAsia="宋体" w:cs="宋体"/>
          <w:color w:val="auto"/>
          <w:sz w:val="21"/>
          <w:szCs w:val="21"/>
          <w:highlight w:val="none"/>
          <w:lang w:val="en-US" w:eastAsia="zh-Hans"/>
        </w:rPr>
        <w:t>持卡人</w:t>
      </w:r>
      <w:r>
        <w:rPr>
          <w:rFonts w:hint="eastAsia" w:ascii="宋体" w:hAnsi="宋体" w:eastAsia="宋体" w:cs="宋体"/>
          <w:color w:val="auto"/>
          <w:sz w:val="21"/>
          <w:szCs w:val="21"/>
          <w:highlight w:val="none"/>
        </w:rPr>
        <w:t>），均适用本实施细则。</w:t>
      </w:r>
      <w:r>
        <w:rPr>
          <w:rFonts w:hint="eastAsia" w:ascii="宋体" w:hAnsi="宋体" w:eastAsia="宋体" w:cs="宋体"/>
          <w:b/>
          <w:bCs/>
          <w:color w:val="auto"/>
          <w:sz w:val="21"/>
          <w:szCs w:val="21"/>
          <w:highlight w:val="none"/>
          <w:lang w:val="en-US" w:eastAsia="zh-Hans"/>
        </w:rPr>
        <w:t>所有新增积分将以</w:t>
      </w:r>
      <w:r>
        <w:rPr>
          <w:rFonts w:hint="eastAsia" w:ascii="宋体" w:hAnsi="宋体" w:eastAsia="宋体" w:cs="宋体"/>
          <w:b/>
          <w:bCs/>
          <w:color w:val="auto"/>
          <w:sz w:val="21"/>
          <w:szCs w:val="21"/>
          <w:highlight w:val="none"/>
          <w:lang w:val="en-US" w:eastAsia="zh-CN"/>
        </w:rPr>
        <w:t>各类</w:t>
      </w:r>
      <w:r>
        <w:rPr>
          <w:rFonts w:hint="eastAsia" w:ascii="宋体" w:hAnsi="宋体" w:eastAsia="宋体" w:cs="宋体"/>
          <w:b/>
          <w:bCs/>
          <w:color w:val="auto"/>
          <w:sz w:val="21"/>
          <w:szCs w:val="21"/>
          <w:highlight w:val="none"/>
          <w:lang w:val="en-US" w:eastAsia="zh-Hans"/>
        </w:rPr>
        <w:t>活动形式累积，</w:t>
      </w:r>
      <w:r>
        <w:rPr>
          <w:rFonts w:hint="eastAsia" w:ascii="宋体" w:hAnsi="宋体" w:eastAsia="宋体" w:cs="宋体"/>
          <w:b/>
          <w:bCs/>
          <w:color w:val="auto"/>
          <w:sz w:val="21"/>
          <w:szCs w:val="21"/>
          <w:highlight w:val="none"/>
          <w:lang w:val="en-US" w:eastAsia="zh-CN"/>
        </w:rPr>
        <w:t>活动</w:t>
      </w:r>
      <w:r>
        <w:rPr>
          <w:rFonts w:hint="eastAsia" w:ascii="宋体" w:hAnsi="宋体" w:eastAsia="宋体" w:cs="宋体"/>
          <w:b/>
          <w:bCs/>
          <w:color w:val="auto"/>
          <w:sz w:val="21"/>
          <w:szCs w:val="21"/>
          <w:highlight w:val="none"/>
          <w:lang w:val="en-US" w:eastAsia="zh-Hans"/>
        </w:rPr>
        <w:t>不定期更新</w:t>
      </w:r>
      <w:r>
        <w:rPr>
          <w:rFonts w:hint="default"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具体积分规则和有效期，以相应活动宣传内容公布的规则为准。</w:t>
      </w:r>
    </w:p>
    <w:p>
      <w:pPr>
        <w:numPr>
          <w:ilvl w:val="-1"/>
          <w:numId w:val="0"/>
        </w:numPr>
        <w:spacing w:line="360" w:lineRule="auto"/>
        <w:ind w:firstLine="420" w:firstLineChars="200"/>
        <w:rPr>
          <w:rFonts w:hint="eastAsia" w:ascii="宋体" w:hAnsi="宋体" w:eastAsia="宋体" w:cs="宋体"/>
          <w:strike w:val="0"/>
          <w:dstrike w:val="0"/>
          <w:color w:val="auto"/>
          <w:sz w:val="21"/>
          <w:szCs w:val="21"/>
          <w:highlight w:val="none"/>
        </w:rPr>
      </w:pPr>
      <w:r>
        <w:rPr>
          <w:rFonts w:hint="default" w:ascii="宋体" w:hAnsi="宋体" w:eastAsia="宋体" w:cs="宋体"/>
          <w:strike w:val="0"/>
          <w:dstrike w:val="0"/>
          <w:color w:val="auto"/>
          <w:sz w:val="21"/>
          <w:szCs w:val="21"/>
          <w:highlight w:val="none"/>
          <w:lang w:eastAsia="zh-CN"/>
        </w:rPr>
        <w:t>2</w:t>
      </w:r>
      <w:r>
        <w:rPr>
          <w:rFonts w:hint="eastAsia" w:ascii="宋体" w:hAnsi="宋体" w:eastAsia="宋体" w:cs="宋体"/>
          <w:strike w:val="0"/>
          <w:dstrike w:val="0"/>
          <w:color w:val="auto"/>
          <w:sz w:val="21"/>
          <w:szCs w:val="21"/>
          <w:highlight w:val="none"/>
          <w:lang w:eastAsia="zh-CN"/>
        </w:rPr>
        <w:t xml:space="preserve">. </w:t>
      </w:r>
      <w:r>
        <w:rPr>
          <w:rFonts w:hint="eastAsia"/>
          <w:lang w:val="en-US" w:eastAsia="zh-Hans"/>
        </w:rPr>
        <w:t>厦门银行</w:t>
      </w:r>
      <w:r>
        <w:rPr>
          <w:rFonts w:hint="eastAsia" w:ascii="宋体" w:hAnsi="宋体" w:eastAsia="宋体" w:cs="宋体"/>
          <w:strike w:val="0"/>
          <w:dstrike w:val="0"/>
          <w:color w:val="auto"/>
          <w:sz w:val="21"/>
          <w:szCs w:val="21"/>
          <w:highlight w:val="none"/>
        </w:rPr>
        <w:t>同一持卡人，不同账户（借记卡和信用卡）下积分会自动合并，</w:t>
      </w:r>
      <w:r>
        <w:rPr>
          <w:rFonts w:hint="eastAsia" w:ascii="宋体" w:hAnsi="宋体" w:eastAsia="宋体" w:cs="宋体"/>
          <w:strike w:val="0"/>
          <w:dstrike w:val="0"/>
          <w:color w:val="auto"/>
          <w:sz w:val="21"/>
          <w:szCs w:val="21"/>
          <w:highlight w:val="none"/>
          <w:lang w:val="en-US" w:eastAsia="zh-CN"/>
        </w:rPr>
        <w:t>兑换商品时</w:t>
      </w:r>
      <w:r>
        <w:rPr>
          <w:rFonts w:hint="eastAsia" w:ascii="宋体" w:hAnsi="宋体" w:eastAsia="宋体" w:cs="宋体"/>
          <w:strike w:val="0"/>
          <w:dstrike w:val="0"/>
          <w:color w:val="auto"/>
          <w:sz w:val="21"/>
          <w:szCs w:val="21"/>
          <w:highlight w:val="none"/>
        </w:rPr>
        <w:t>通过积分商城按照先到期的积分先使用的规则顺序扣减积分。积分为银行对持卡人消费的赠与，不可以任何形式转让予</w:t>
      </w:r>
      <w:r>
        <w:rPr>
          <w:rFonts w:hint="eastAsia" w:ascii="宋体" w:hAnsi="宋体" w:eastAsia="宋体" w:cs="宋体"/>
          <w:strike w:val="0"/>
          <w:dstrike w:val="0"/>
          <w:color w:val="auto"/>
          <w:sz w:val="21"/>
          <w:szCs w:val="21"/>
          <w:highlight w:val="none"/>
          <w:lang w:val="en-US" w:eastAsia="zh-CN"/>
        </w:rPr>
        <w:t>其他</w:t>
      </w:r>
      <w:r>
        <w:rPr>
          <w:rFonts w:hint="eastAsia" w:ascii="宋体" w:hAnsi="宋体" w:eastAsia="宋体" w:cs="宋体"/>
          <w:strike w:val="0"/>
          <w:dstrike w:val="0"/>
          <w:color w:val="auto"/>
          <w:sz w:val="21"/>
          <w:szCs w:val="21"/>
          <w:highlight w:val="none"/>
        </w:rPr>
        <w:t>持卡人或任何第三人。</w:t>
      </w:r>
    </w:p>
    <w:p>
      <w:pPr>
        <w:numPr>
          <w:ilvl w:val="0"/>
          <w:numId w:val="0"/>
        </w:numPr>
        <w:spacing w:line="360" w:lineRule="auto"/>
        <w:ind w:firstLine="466" w:firstLineChars="221"/>
        <w:rPr>
          <w:rFonts w:hint="eastAsia" w:ascii="宋体" w:hAnsi="宋体" w:eastAsia="宋体" w:cs="宋体"/>
          <w:b/>
          <w:bCs/>
          <w:color w:val="auto"/>
          <w:sz w:val="21"/>
          <w:szCs w:val="21"/>
          <w:highlight w:val="none"/>
        </w:rPr>
      </w:pPr>
      <w:r>
        <w:rPr>
          <w:rFonts w:hint="default" w:ascii="宋体" w:hAnsi="宋体" w:eastAsia="宋体" w:cs="宋体"/>
          <w:b/>
          <w:bCs/>
          <w:strike w:val="0"/>
          <w:dstrike w:val="0"/>
          <w:color w:val="auto"/>
          <w:sz w:val="21"/>
          <w:szCs w:val="21"/>
          <w:highlight w:val="none"/>
        </w:rPr>
        <w:t>3</w:t>
      </w:r>
      <w:r>
        <w:rPr>
          <w:rFonts w:hint="eastAsia" w:ascii="宋体" w:hAnsi="宋体" w:eastAsia="宋体" w:cs="宋体"/>
          <w:b/>
          <w:bCs/>
          <w:strike w:val="0"/>
          <w:dstrike w:val="0"/>
          <w:color w:val="auto"/>
          <w:sz w:val="21"/>
          <w:szCs w:val="21"/>
          <w:highlight w:val="none"/>
        </w:rPr>
        <w:t xml:space="preserve">. </w:t>
      </w:r>
      <w:r>
        <w:rPr>
          <w:rFonts w:hint="eastAsia" w:ascii="宋体" w:hAnsi="宋体" w:eastAsia="宋体" w:cs="宋体"/>
          <w:b/>
          <w:bCs/>
          <w:strike w:val="0"/>
          <w:dstrike w:val="0"/>
          <w:color w:val="auto"/>
          <w:sz w:val="21"/>
          <w:szCs w:val="21"/>
          <w:highlight w:val="none"/>
          <w:lang w:val="en-US" w:eastAsia="zh-CN"/>
        </w:rPr>
        <w:t>2023年5月27日前</w:t>
      </w:r>
      <w:r>
        <w:rPr>
          <w:rFonts w:hint="eastAsia" w:ascii="宋体" w:hAnsi="宋体" w:eastAsia="宋体" w:cs="宋体"/>
          <w:b/>
          <w:bCs/>
          <w:strike w:val="0"/>
          <w:dstrike w:val="0"/>
          <w:color w:val="auto"/>
          <w:sz w:val="21"/>
          <w:szCs w:val="21"/>
          <w:highlight w:val="none"/>
          <w:lang w:val="en-US" w:eastAsia="zh-Hans"/>
        </w:rPr>
        <w:t>产生的</w:t>
      </w:r>
      <w:r>
        <w:rPr>
          <w:rFonts w:hint="eastAsia" w:ascii="宋体" w:hAnsi="宋体" w:eastAsia="宋体" w:cs="宋体"/>
          <w:b/>
          <w:bCs/>
          <w:strike w:val="0"/>
          <w:dstrike w:val="0"/>
          <w:color w:val="auto"/>
          <w:sz w:val="21"/>
          <w:szCs w:val="21"/>
          <w:highlight w:val="none"/>
        </w:rPr>
        <w:t>积分有效期为2年</w:t>
      </w:r>
      <w:r>
        <w:rPr>
          <w:rFonts w:hint="eastAsia" w:ascii="宋体" w:hAnsi="宋体" w:eastAsia="宋体" w:cs="宋体"/>
          <w:b/>
          <w:bCs/>
          <w:strike w:val="0"/>
          <w:dstrike w:val="0"/>
          <w:color w:val="auto"/>
          <w:sz w:val="21"/>
          <w:szCs w:val="21"/>
          <w:highlight w:val="none"/>
          <w:lang w:val="en-US" w:eastAsia="zh-CN"/>
        </w:rPr>
        <w:t>后日期所在</w:t>
      </w:r>
      <w:r>
        <w:rPr>
          <w:rFonts w:hint="eastAsia" w:ascii="宋体" w:hAnsi="宋体" w:eastAsia="宋体" w:cs="宋体"/>
          <w:b/>
          <w:bCs/>
          <w:strike w:val="0"/>
          <w:dstrike w:val="0"/>
          <w:color w:val="auto"/>
          <w:sz w:val="21"/>
          <w:szCs w:val="21"/>
          <w:highlight w:val="none"/>
          <w:lang w:val="en-US" w:eastAsia="zh-Hans"/>
        </w:rPr>
        <w:t>年</w:t>
      </w:r>
      <w:r>
        <w:rPr>
          <w:rFonts w:hint="eastAsia" w:ascii="宋体" w:hAnsi="宋体" w:eastAsia="宋体" w:cs="宋体"/>
          <w:b/>
          <w:bCs/>
          <w:strike w:val="0"/>
          <w:dstrike w:val="0"/>
          <w:color w:val="auto"/>
          <w:sz w:val="21"/>
          <w:szCs w:val="21"/>
          <w:highlight w:val="none"/>
          <w:lang w:val="en-US" w:eastAsia="zh-CN"/>
        </w:rPr>
        <w:t>的12月31日，如202</w:t>
      </w:r>
      <w:r>
        <w:rPr>
          <w:rFonts w:hint="default" w:ascii="宋体" w:hAnsi="宋体" w:eastAsia="宋体" w:cs="宋体"/>
          <w:b/>
          <w:bCs/>
          <w:strike w:val="0"/>
          <w:dstrike w:val="0"/>
          <w:color w:val="auto"/>
          <w:sz w:val="21"/>
          <w:szCs w:val="21"/>
          <w:highlight w:val="none"/>
          <w:lang w:eastAsia="zh-CN"/>
        </w:rPr>
        <w:t>3</w:t>
      </w:r>
      <w:r>
        <w:rPr>
          <w:rFonts w:hint="eastAsia" w:ascii="宋体" w:hAnsi="宋体" w:eastAsia="宋体" w:cs="宋体"/>
          <w:b/>
          <w:bCs/>
          <w:strike w:val="0"/>
          <w:dstrike w:val="0"/>
          <w:color w:val="auto"/>
          <w:sz w:val="21"/>
          <w:szCs w:val="21"/>
          <w:highlight w:val="none"/>
          <w:lang w:val="en-US" w:eastAsia="zh-CN"/>
        </w:rPr>
        <w:t>年</w:t>
      </w:r>
      <w:r>
        <w:rPr>
          <w:rFonts w:hint="default" w:ascii="宋体" w:hAnsi="宋体" w:eastAsia="宋体" w:cs="宋体"/>
          <w:b/>
          <w:bCs/>
          <w:strike w:val="0"/>
          <w:dstrike w:val="0"/>
          <w:color w:val="auto"/>
          <w:sz w:val="21"/>
          <w:szCs w:val="21"/>
          <w:highlight w:val="none"/>
          <w:lang w:eastAsia="zh-CN"/>
        </w:rPr>
        <w:t>3</w:t>
      </w:r>
      <w:r>
        <w:rPr>
          <w:rFonts w:hint="eastAsia" w:ascii="宋体" w:hAnsi="宋体" w:eastAsia="宋体" w:cs="宋体"/>
          <w:b/>
          <w:bCs/>
          <w:strike w:val="0"/>
          <w:dstrike w:val="0"/>
          <w:color w:val="auto"/>
          <w:sz w:val="21"/>
          <w:szCs w:val="21"/>
          <w:highlight w:val="none"/>
          <w:lang w:val="en-US" w:eastAsia="zh-CN"/>
        </w:rPr>
        <w:t>月产生的积分，到期日为202</w:t>
      </w:r>
      <w:r>
        <w:rPr>
          <w:rFonts w:hint="default" w:ascii="宋体" w:hAnsi="宋体" w:eastAsia="宋体" w:cs="宋体"/>
          <w:b/>
          <w:bCs/>
          <w:strike w:val="0"/>
          <w:dstrike w:val="0"/>
          <w:color w:val="auto"/>
          <w:sz w:val="21"/>
          <w:szCs w:val="21"/>
          <w:highlight w:val="none"/>
          <w:lang w:eastAsia="zh-CN"/>
        </w:rPr>
        <w:t>5</w:t>
      </w:r>
      <w:r>
        <w:rPr>
          <w:rFonts w:hint="eastAsia" w:ascii="宋体" w:hAnsi="宋体" w:eastAsia="宋体" w:cs="宋体"/>
          <w:b/>
          <w:bCs/>
          <w:strike w:val="0"/>
          <w:dstrike w:val="0"/>
          <w:color w:val="auto"/>
          <w:sz w:val="21"/>
          <w:szCs w:val="21"/>
          <w:highlight w:val="none"/>
          <w:lang w:val="en-US" w:eastAsia="zh-CN"/>
        </w:rPr>
        <w:t>年</w:t>
      </w:r>
      <w:r>
        <w:rPr>
          <w:rFonts w:hint="default" w:ascii="宋体" w:hAnsi="宋体" w:eastAsia="宋体" w:cs="宋体"/>
          <w:b/>
          <w:bCs/>
          <w:strike w:val="0"/>
          <w:dstrike w:val="0"/>
          <w:color w:val="auto"/>
          <w:sz w:val="21"/>
          <w:szCs w:val="21"/>
          <w:highlight w:val="none"/>
          <w:lang w:eastAsia="zh-CN"/>
        </w:rPr>
        <w:t>12</w:t>
      </w:r>
      <w:r>
        <w:rPr>
          <w:rFonts w:hint="eastAsia" w:ascii="宋体" w:hAnsi="宋体" w:eastAsia="宋体" w:cs="宋体"/>
          <w:b/>
          <w:bCs/>
          <w:strike w:val="0"/>
          <w:dstrike w:val="0"/>
          <w:color w:val="auto"/>
          <w:sz w:val="21"/>
          <w:szCs w:val="21"/>
          <w:highlight w:val="none"/>
          <w:lang w:val="en-US" w:eastAsia="zh-CN"/>
        </w:rPr>
        <w:t>月3</w:t>
      </w:r>
      <w:r>
        <w:rPr>
          <w:rFonts w:hint="default" w:ascii="宋体" w:hAnsi="宋体" w:eastAsia="宋体" w:cs="宋体"/>
          <w:b/>
          <w:bCs/>
          <w:strike w:val="0"/>
          <w:dstrike w:val="0"/>
          <w:color w:val="auto"/>
          <w:sz w:val="21"/>
          <w:szCs w:val="21"/>
          <w:highlight w:val="none"/>
          <w:lang w:eastAsia="zh-CN"/>
        </w:rPr>
        <w:t>1</w:t>
      </w:r>
      <w:r>
        <w:rPr>
          <w:rFonts w:hint="eastAsia" w:ascii="宋体" w:hAnsi="宋体" w:eastAsia="宋体" w:cs="宋体"/>
          <w:b/>
          <w:bCs/>
          <w:strike w:val="0"/>
          <w:dstrike w:val="0"/>
          <w:color w:val="auto"/>
          <w:sz w:val="21"/>
          <w:szCs w:val="21"/>
          <w:highlight w:val="none"/>
          <w:lang w:val="en-US" w:eastAsia="zh-CN"/>
        </w:rPr>
        <w:t>日</w:t>
      </w:r>
      <w:r>
        <w:rPr>
          <w:rFonts w:hint="eastAsia" w:ascii="宋体" w:hAnsi="宋体" w:eastAsia="宋体" w:cs="宋体"/>
          <w:b/>
          <w:bCs/>
          <w:strike w:val="0"/>
          <w:dstrike w:val="0"/>
          <w:color w:val="auto"/>
          <w:sz w:val="21"/>
          <w:szCs w:val="21"/>
          <w:highlight w:val="none"/>
        </w:rPr>
        <w:t>。</w:t>
      </w:r>
      <w:r>
        <w:rPr>
          <w:rFonts w:hint="default" w:ascii="宋体" w:hAnsi="宋体" w:eastAsia="宋体" w:cs="宋体"/>
          <w:b/>
          <w:bCs/>
          <w:strike w:val="0"/>
          <w:dstrike w:val="0"/>
          <w:color w:val="auto"/>
          <w:sz w:val="21"/>
          <w:szCs w:val="21"/>
          <w:highlight w:val="none"/>
        </w:rPr>
        <w:t>2023</w:t>
      </w:r>
      <w:r>
        <w:rPr>
          <w:rFonts w:hint="eastAsia" w:ascii="宋体" w:hAnsi="宋体" w:eastAsia="宋体" w:cs="宋体"/>
          <w:b/>
          <w:bCs/>
          <w:strike w:val="0"/>
          <w:dstrike w:val="0"/>
          <w:color w:val="auto"/>
          <w:sz w:val="21"/>
          <w:szCs w:val="21"/>
          <w:highlight w:val="none"/>
          <w:lang w:val="en-US" w:eastAsia="zh-Hans"/>
        </w:rPr>
        <w:t>年</w:t>
      </w:r>
      <w:r>
        <w:rPr>
          <w:rFonts w:hint="default" w:ascii="宋体" w:hAnsi="宋体" w:eastAsia="宋体" w:cs="宋体"/>
          <w:b/>
          <w:bCs/>
          <w:strike w:val="0"/>
          <w:dstrike w:val="0"/>
          <w:color w:val="auto"/>
          <w:sz w:val="21"/>
          <w:szCs w:val="21"/>
          <w:highlight w:val="none"/>
          <w:lang w:eastAsia="zh-Hans"/>
        </w:rPr>
        <w:t>5</w:t>
      </w:r>
      <w:r>
        <w:rPr>
          <w:rFonts w:hint="eastAsia" w:ascii="宋体" w:hAnsi="宋体" w:eastAsia="宋体" w:cs="宋体"/>
          <w:b/>
          <w:bCs/>
          <w:strike w:val="0"/>
          <w:dstrike w:val="0"/>
          <w:color w:val="auto"/>
          <w:sz w:val="21"/>
          <w:szCs w:val="21"/>
          <w:highlight w:val="none"/>
          <w:lang w:val="en-US" w:eastAsia="zh-Hans"/>
        </w:rPr>
        <w:t>月</w:t>
      </w:r>
      <w:r>
        <w:rPr>
          <w:rFonts w:hint="eastAsia" w:ascii="宋体" w:hAnsi="宋体" w:eastAsia="宋体" w:cs="宋体"/>
          <w:b/>
          <w:bCs/>
          <w:strike w:val="0"/>
          <w:dstrike w:val="0"/>
          <w:color w:val="auto"/>
          <w:sz w:val="21"/>
          <w:szCs w:val="21"/>
          <w:highlight w:val="none"/>
          <w:lang w:val="en-US" w:eastAsia="zh-CN"/>
        </w:rPr>
        <w:t>27</w:t>
      </w:r>
      <w:r>
        <w:rPr>
          <w:rFonts w:hint="eastAsia" w:ascii="宋体" w:hAnsi="宋体" w:eastAsia="宋体" w:cs="宋体"/>
          <w:b/>
          <w:bCs/>
          <w:strike w:val="0"/>
          <w:dstrike w:val="0"/>
          <w:color w:val="auto"/>
          <w:sz w:val="21"/>
          <w:szCs w:val="21"/>
          <w:highlight w:val="none"/>
          <w:lang w:val="en-US" w:eastAsia="zh-Hans"/>
        </w:rPr>
        <w:t>日</w:t>
      </w:r>
      <w:r>
        <w:rPr>
          <w:rFonts w:hint="eastAsia" w:ascii="宋体" w:hAnsi="宋体" w:eastAsia="宋体" w:cs="宋体"/>
          <w:b/>
          <w:bCs/>
          <w:strike w:val="0"/>
          <w:dstrike w:val="0"/>
          <w:color w:val="auto"/>
          <w:sz w:val="21"/>
          <w:szCs w:val="21"/>
          <w:highlight w:val="none"/>
          <w:lang w:val="en-US" w:eastAsia="zh-CN"/>
        </w:rPr>
        <w:t>（含）</w:t>
      </w:r>
      <w:r>
        <w:rPr>
          <w:rFonts w:hint="eastAsia" w:ascii="宋体" w:hAnsi="宋体" w:eastAsia="宋体" w:cs="宋体"/>
          <w:b/>
          <w:bCs/>
          <w:strike w:val="0"/>
          <w:dstrike w:val="0"/>
          <w:color w:val="auto"/>
          <w:sz w:val="21"/>
          <w:szCs w:val="21"/>
          <w:highlight w:val="none"/>
          <w:lang w:val="en-US" w:eastAsia="zh-Hans"/>
        </w:rPr>
        <w:t>起</w:t>
      </w:r>
      <w:r>
        <w:rPr>
          <w:rFonts w:hint="default" w:ascii="宋体" w:hAnsi="宋体" w:eastAsia="宋体" w:cs="宋体"/>
          <w:b/>
          <w:bCs/>
          <w:strike w:val="0"/>
          <w:dstrike w:val="0"/>
          <w:color w:val="auto"/>
          <w:sz w:val="21"/>
          <w:szCs w:val="21"/>
          <w:highlight w:val="none"/>
          <w:lang w:eastAsia="zh-Hans"/>
        </w:rPr>
        <w:t>，</w:t>
      </w:r>
      <w:r>
        <w:rPr>
          <w:rFonts w:hint="eastAsia" w:ascii="宋体" w:hAnsi="宋体" w:eastAsia="宋体" w:cs="宋体"/>
          <w:b/>
          <w:bCs/>
          <w:strike w:val="0"/>
          <w:dstrike w:val="0"/>
          <w:color w:val="auto"/>
          <w:sz w:val="21"/>
          <w:szCs w:val="21"/>
          <w:highlight w:val="none"/>
          <w:lang w:val="en-US" w:eastAsia="zh-Hans"/>
        </w:rPr>
        <w:t>各类</w:t>
      </w:r>
      <w:r>
        <w:rPr>
          <w:rFonts w:hint="eastAsia" w:ascii="宋体" w:hAnsi="宋体" w:eastAsia="宋体" w:cs="宋体"/>
          <w:b/>
          <w:bCs/>
          <w:strike w:val="0"/>
          <w:dstrike w:val="0"/>
          <w:color w:val="auto"/>
          <w:sz w:val="21"/>
          <w:szCs w:val="21"/>
          <w:highlight w:val="none"/>
          <w:lang w:val="en-US" w:eastAsia="zh-CN"/>
        </w:rPr>
        <w:t>活动获得的积分</w:t>
      </w:r>
      <w:r>
        <w:rPr>
          <w:rFonts w:hint="eastAsia" w:ascii="宋体" w:hAnsi="宋体" w:eastAsia="宋体" w:cs="宋体"/>
          <w:b/>
          <w:bCs/>
          <w:color w:val="auto"/>
          <w:sz w:val="21"/>
          <w:szCs w:val="21"/>
          <w:highlight w:val="none"/>
          <w:lang w:val="en-US" w:eastAsia="zh-Hans"/>
        </w:rPr>
        <w:t>规则和有效期，以相应活动宣传内容公布的规则为准。</w:t>
      </w:r>
    </w:p>
    <w:p>
      <w:pPr>
        <w:spacing w:line="360" w:lineRule="auto"/>
        <w:ind w:firstLine="464" w:firstLineChars="221"/>
        <w:outlineLvl w:val="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第</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条 积分查询与</w:t>
      </w:r>
      <w:r>
        <w:rPr>
          <w:rFonts w:hint="eastAsia" w:ascii="宋体" w:hAnsi="宋体" w:eastAsia="宋体" w:cs="宋体"/>
          <w:b w:val="0"/>
          <w:bCs w:val="0"/>
          <w:color w:val="auto"/>
          <w:sz w:val="21"/>
          <w:szCs w:val="21"/>
          <w:highlight w:val="none"/>
          <w:lang w:val="en-US" w:eastAsia="zh-CN"/>
        </w:rPr>
        <w:t>兑换</w:t>
      </w:r>
    </w:p>
    <w:p>
      <w:pPr>
        <w:spacing w:line="360" w:lineRule="auto"/>
        <w:ind w:firstLine="464" w:firstLineChars="22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1．积分查询</w:t>
      </w:r>
      <w:r>
        <w:rPr>
          <w:rFonts w:hint="eastAsia" w:ascii="宋体" w:hAnsi="宋体" w:eastAsia="宋体" w:cs="宋体"/>
          <w:color w:val="auto"/>
          <w:sz w:val="21"/>
          <w:szCs w:val="21"/>
          <w:highlight w:val="none"/>
          <w:lang w:val="en-US" w:eastAsia="zh-CN"/>
        </w:rPr>
        <w:t>方式</w:t>
      </w:r>
      <w:r>
        <w:rPr>
          <w:rFonts w:hint="eastAsia" w:ascii="宋体" w:hAnsi="宋体" w:eastAsia="宋体" w:cs="宋体"/>
          <w:color w:val="auto"/>
          <w:sz w:val="21"/>
          <w:szCs w:val="21"/>
          <w:highlight w:val="none"/>
        </w:rPr>
        <w:t>：可以通过包括但不限于</w:t>
      </w:r>
      <w:r>
        <w:rPr>
          <w:rFonts w:hint="eastAsia" w:ascii="宋体" w:hAnsi="宋体" w:eastAsia="宋体" w:cs="宋体"/>
          <w:color w:val="auto"/>
          <w:sz w:val="21"/>
          <w:szCs w:val="21"/>
          <w:highlight w:val="none"/>
          <w:lang w:val="en-US" w:eastAsia="zh-Hans"/>
        </w:rPr>
        <w:t>电话银行</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Hans"/>
        </w:rPr>
        <w:t>“厦门银行”微信公众号</w:t>
      </w:r>
      <w:r>
        <w:rPr>
          <w:rFonts w:hint="eastAsia" w:ascii="宋体" w:hAnsi="宋体" w:eastAsia="宋体" w:cs="宋体"/>
          <w:color w:val="auto"/>
          <w:sz w:val="21"/>
          <w:szCs w:val="21"/>
          <w:highlight w:val="none"/>
        </w:rPr>
        <w:t>、手机银行等方式</w:t>
      </w:r>
      <w:r>
        <w:rPr>
          <w:rFonts w:hint="eastAsia" w:ascii="宋体" w:hAnsi="宋体" w:eastAsia="宋体" w:cs="宋体"/>
          <w:color w:val="auto"/>
          <w:sz w:val="21"/>
          <w:szCs w:val="21"/>
          <w:highlight w:val="none"/>
          <w:lang w:val="en-US" w:eastAsia="zh-CN"/>
        </w:rPr>
        <w:t>查询</w:t>
      </w:r>
      <w:r>
        <w:rPr>
          <w:rFonts w:hint="eastAsia" w:ascii="宋体" w:hAnsi="宋体" w:eastAsia="宋体" w:cs="宋体"/>
          <w:color w:val="auto"/>
          <w:sz w:val="21"/>
          <w:szCs w:val="21"/>
          <w:highlight w:val="none"/>
        </w:rPr>
        <w:t>积分</w:t>
      </w:r>
      <w:r>
        <w:rPr>
          <w:rFonts w:hint="eastAsia" w:ascii="宋体" w:hAnsi="宋体" w:eastAsia="宋体" w:cs="宋体"/>
          <w:color w:val="auto"/>
          <w:sz w:val="21"/>
          <w:szCs w:val="21"/>
          <w:highlight w:val="none"/>
          <w:lang w:val="en-US" w:eastAsia="zh-CN"/>
        </w:rPr>
        <w:t>获取</w:t>
      </w:r>
      <w:r>
        <w:rPr>
          <w:rFonts w:hint="eastAsia" w:ascii="宋体" w:hAnsi="宋体" w:eastAsia="宋体" w:cs="宋体"/>
          <w:color w:val="auto"/>
          <w:sz w:val="21"/>
          <w:szCs w:val="21"/>
          <w:highlight w:val="none"/>
        </w:rPr>
        <w:t>情况，具体如下：</w:t>
      </w:r>
    </w:p>
    <w:p>
      <w:pPr>
        <w:spacing w:line="360" w:lineRule="auto"/>
        <w:ind w:firstLine="464" w:firstLineChars="22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（1）电话银行查询：拨打客服热线“400-858-8888”查询；</w:t>
      </w:r>
    </w:p>
    <w:p>
      <w:pPr>
        <w:spacing w:line="360" w:lineRule="auto"/>
        <w:ind w:firstLine="464" w:firstLineChars="22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Hans"/>
        </w:rPr>
        <w:t>“厦门银行”微信公众号</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Hans"/>
        </w:rPr>
        <w:t>通过“厦门银行”微信公众号</w:t>
      </w:r>
      <w:r>
        <w:rPr>
          <w:rFonts w:hint="eastAsia" w:ascii="宋体" w:hAnsi="宋体" w:eastAsia="宋体" w:cs="宋体"/>
          <w:color w:val="auto"/>
          <w:sz w:val="21"/>
          <w:szCs w:val="21"/>
          <w:highlight w:val="none"/>
        </w:rPr>
        <w:t>进入“</w:t>
      </w:r>
      <w:r>
        <w:rPr>
          <w:rFonts w:hint="eastAsia" w:ascii="宋体" w:hAnsi="宋体" w:eastAsia="宋体" w:cs="宋体"/>
          <w:color w:val="auto"/>
          <w:sz w:val="21"/>
          <w:szCs w:val="21"/>
          <w:highlight w:val="none"/>
          <w:lang w:val="en-US" w:eastAsia="zh-Hans"/>
        </w:rPr>
        <w:t>我的</w:t>
      </w:r>
      <w:r>
        <w:rPr>
          <w:rFonts w:hint="eastAsia" w:ascii="宋体" w:hAnsi="宋体" w:eastAsia="宋体" w:cs="宋体"/>
          <w:color w:val="auto"/>
          <w:sz w:val="21"/>
          <w:szCs w:val="21"/>
          <w:highlight w:val="none"/>
        </w:rPr>
        <w:t>”</w:t>
      </w:r>
      <w:r>
        <w:rPr>
          <w:rFonts w:hint="default"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lang w:val="en-US" w:eastAsia="zh-Hans"/>
        </w:rPr>
        <w:t>权益中心</w:t>
      </w:r>
      <w:r>
        <w:rPr>
          <w:rFonts w:hint="eastAsia" w:ascii="宋体" w:hAnsi="宋体" w:eastAsia="宋体" w:cs="宋体"/>
          <w:color w:val="auto"/>
          <w:sz w:val="21"/>
          <w:szCs w:val="21"/>
          <w:highlight w:val="none"/>
          <w:lang w:eastAsia="zh-Hans"/>
        </w:rPr>
        <w:t>”</w:t>
      </w:r>
      <w:r>
        <w:rPr>
          <w:rFonts w:hint="eastAsia" w:ascii="宋体" w:hAnsi="宋体" w:eastAsia="宋体" w:cs="宋体"/>
          <w:color w:val="auto"/>
          <w:sz w:val="21"/>
          <w:szCs w:val="21"/>
          <w:highlight w:val="none"/>
        </w:rPr>
        <w:t>，登录后点击 “积分</w:t>
      </w:r>
      <w:r>
        <w:rPr>
          <w:rFonts w:hint="eastAsia" w:ascii="宋体" w:hAnsi="宋体" w:eastAsia="宋体" w:cs="宋体"/>
          <w:color w:val="auto"/>
          <w:sz w:val="21"/>
          <w:szCs w:val="21"/>
          <w:highlight w:val="none"/>
          <w:lang w:val="en-US" w:eastAsia="zh-Hans"/>
        </w:rPr>
        <w:t>商城</w:t>
      </w:r>
      <w:r>
        <w:rPr>
          <w:rFonts w:hint="eastAsia" w:ascii="宋体" w:hAnsi="宋体" w:eastAsia="宋体" w:cs="宋体"/>
          <w:color w:val="auto"/>
          <w:sz w:val="21"/>
          <w:szCs w:val="21"/>
          <w:highlight w:val="none"/>
        </w:rPr>
        <w:t>”；</w:t>
      </w:r>
    </w:p>
    <w:p>
      <w:pPr>
        <w:spacing w:line="360" w:lineRule="auto"/>
        <w:ind w:firstLine="464" w:firstLineChars="221"/>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（3）手机银行查询：进入手机银行</w:t>
      </w:r>
      <w:r>
        <w:rPr>
          <w:rFonts w:hint="eastAsia" w:ascii="宋体" w:hAnsi="宋体" w:eastAsia="宋体" w:cs="宋体"/>
          <w:color w:val="auto"/>
          <w:sz w:val="21"/>
          <w:szCs w:val="21"/>
          <w:highlight w:val="none"/>
          <w:lang w:val="en-US" w:eastAsia="zh-Hans"/>
        </w:rPr>
        <w:t>APP</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点击</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权益中心</w:t>
      </w:r>
      <w:r>
        <w:rPr>
          <w:rFonts w:hint="eastAsia" w:ascii="宋体" w:hAnsi="宋体" w:eastAsia="宋体" w:cs="宋体"/>
          <w:color w:val="auto"/>
          <w:sz w:val="21"/>
          <w:szCs w:val="21"/>
          <w:highlight w:val="none"/>
        </w:rPr>
        <w:t>→积分</w:t>
      </w:r>
      <w:r>
        <w:rPr>
          <w:rFonts w:hint="eastAsia" w:ascii="宋体" w:hAnsi="宋体" w:eastAsia="宋体" w:cs="宋体"/>
          <w:color w:val="auto"/>
          <w:sz w:val="21"/>
          <w:szCs w:val="21"/>
          <w:highlight w:val="none"/>
          <w:lang w:val="en-US" w:eastAsia="zh-Hans"/>
        </w:rPr>
        <w:t>商城</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w:t>
      </w:r>
    </w:p>
    <w:p>
      <w:pPr>
        <w:spacing w:line="360" w:lineRule="auto"/>
        <w:ind w:firstLine="464" w:firstLineChars="221"/>
        <w:rPr>
          <w:rFonts w:hint="default" w:ascii="宋体" w:hAnsi="宋体" w:eastAsia="宋体" w:cs="宋体"/>
          <w:b/>
          <w:bCs/>
          <w:color w:val="auto"/>
          <w:sz w:val="21"/>
          <w:szCs w:val="21"/>
          <w:highlight w:val="none"/>
          <w:lang w:val="en-US" w:eastAsia="zh-Hans"/>
        </w:rPr>
      </w:pPr>
      <w:r>
        <w:rPr>
          <w:rFonts w:hint="eastAsia" w:ascii="宋体" w:hAnsi="宋体" w:eastAsia="宋体" w:cs="宋体"/>
          <w:color w:val="auto"/>
          <w:sz w:val="21"/>
          <w:szCs w:val="21"/>
          <w:highlight w:val="none"/>
        </w:rPr>
        <w:t>2．积分兑换方式</w:t>
      </w:r>
      <w:r>
        <w:rPr>
          <w:rFonts w:hint="eastAsia" w:ascii="宋体" w:hAnsi="宋体" w:eastAsia="宋体" w:cs="宋体"/>
          <w:color w:val="auto"/>
          <w:sz w:val="21"/>
          <w:szCs w:val="21"/>
          <w:highlight w:val="none"/>
          <w:lang w:eastAsia="zh-CN"/>
        </w:rPr>
        <w:t>：</w:t>
      </w:r>
    </w:p>
    <w:p>
      <w:pPr>
        <w:spacing w:line="360" w:lineRule="auto"/>
        <w:ind w:firstLine="466" w:firstLineChars="221"/>
        <w:rPr>
          <w:rFonts w:hint="default" w:ascii="宋体" w:hAnsi="宋体" w:eastAsia="宋体" w:cs="宋体"/>
          <w:b/>
          <w:bCs/>
          <w:color w:val="auto"/>
          <w:sz w:val="21"/>
          <w:szCs w:val="21"/>
          <w:highlight w:val="none"/>
          <w:lang w:eastAsia="zh-Hans"/>
        </w:rPr>
      </w:pPr>
      <w:r>
        <w:rPr>
          <w:rFonts w:hint="default"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val="en-US" w:eastAsia="zh-Hans"/>
        </w:rPr>
        <w:t>手机银行积分商城</w:t>
      </w:r>
      <w:r>
        <w:rPr>
          <w:rFonts w:hint="default"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rPr>
        <w:t>进入手机银行</w:t>
      </w:r>
      <w:r>
        <w:rPr>
          <w:rFonts w:hint="eastAsia" w:ascii="宋体" w:hAnsi="宋体" w:eastAsia="宋体" w:cs="宋体"/>
          <w:b/>
          <w:bCs/>
          <w:color w:val="auto"/>
          <w:sz w:val="21"/>
          <w:szCs w:val="21"/>
          <w:highlight w:val="none"/>
          <w:lang w:val="en-US" w:eastAsia="zh-Hans"/>
        </w:rPr>
        <w:t>APP</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点击</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权益中心</w:t>
      </w:r>
      <w:r>
        <w:rPr>
          <w:rFonts w:hint="eastAsia" w:ascii="宋体" w:hAnsi="宋体" w:eastAsia="宋体" w:cs="宋体"/>
          <w:b/>
          <w:bCs/>
          <w:color w:val="auto"/>
          <w:sz w:val="21"/>
          <w:szCs w:val="21"/>
          <w:highlight w:val="none"/>
        </w:rPr>
        <w:t>→积分</w:t>
      </w:r>
      <w:r>
        <w:rPr>
          <w:rFonts w:hint="eastAsia" w:ascii="宋体" w:hAnsi="宋体" w:eastAsia="宋体" w:cs="宋体"/>
          <w:b/>
          <w:bCs/>
          <w:color w:val="auto"/>
          <w:sz w:val="21"/>
          <w:szCs w:val="21"/>
          <w:highlight w:val="none"/>
          <w:lang w:val="en-US" w:eastAsia="zh-Hans"/>
        </w:rPr>
        <w:t>商城</w:t>
      </w:r>
      <w:r>
        <w:rPr>
          <w:rFonts w:hint="eastAsia" w:ascii="宋体" w:hAnsi="宋体" w:eastAsia="宋体" w:cs="宋体"/>
          <w:b/>
          <w:bCs/>
          <w:color w:val="auto"/>
          <w:sz w:val="21"/>
          <w:szCs w:val="21"/>
          <w:highlight w:val="none"/>
        </w:rPr>
        <w:t>”</w:t>
      </w:r>
      <w:r>
        <w:rPr>
          <w:rFonts w:hint="default" w:ascii="宋体" w:hAnsi="宋体" w:eastAsia="宋体" w:cs="宋体"/>
          <w:b/>
          <w:bCs/>
          <w:color w:val="auto"/>
          <w:sz w:val="21"/>
          <w:szCs w:val="21"/>
          <w:highlight w:val="none"/>
        </w:rPr>
        <w:t>；</w:t>
      </w:r>
    </w:p>
    <w:p>
      <w:pPr>
        <w:spacing w:line="360" w:lineRule="auto"/>
        <w:ind w:firstLine="466" w:firstLineChars="221"/>
        <w:rPr>
          <w:rFonts w:hint="default" w:ascii="宋体" w:hAnsi="宋体" w:eastAsia="宋体" w:cs="宋体"/>
          <w:b/>
          <w:bCs/>
          <w:color w:val="auto"/>
          <w:sz w:val="21"/>
          <w:szCs w:val="21"/>
          <w:highlight w:val="none"/>
          <w:lang w:eastAsia="zh-Hans"/>
        </w:rPr>
      </w:pPr>
      <w:r>
        <w:rPr>
          <w:rFonts w:hint="default" w:ascii="宋体" w:hAnsi="宋体" w:eastAsia="宋体" w:cs="宋体"/>
          <w:b/>
          <w:bCs/>
          <w:color w:val="auto"/>
          <w:sz w:val="21"/>
          <w:szCs w:val="21"/>
          <w:highlight w:val="none"/>
          <w:lang w:eastAsia="zh-Hans"/>
        </w:rPr>
        <w:t>（2）</w:t>
      </w:r>
      <w:r>
        <w:rPr>
          <w:rFonts w:hint="eastAsia" w:ascii="宋体" w:hAnsi="宋体" w:eastAsia="宋体" w:cs="宋体"/>
          <w:b/>
          <w:bCs/>
          <w:color w:val="auto"/>
          <w:sz w:val="21"/>
          <w:szCs w:val="21"/>
          <w:highlight w:val="none"/>
          <w:lang w:val="en-US" w:eastAsia="zh-Hans"/>
        </w:rPr>
        <w:t>“厦门银行”微信公众号</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Hans"/>
        </w:rPr>
        <w:t>通过“厦门银行”微信公众号</w:t>
      </w:r>
      <w:r>
        <w:rPr>
          <w:rFonts w:hint="eastAsia" w:ascii="宋体" w:hAnsi="宋体" w:eastAsia="宋体" w:cs="宋体"/>
          <w:b/>
          <w:bCs/>
          <w:color w:val="auto"/>
          <w:sz w:val="21"/>
          <w:szCs w:val="21"/>
          <w:highlight w:val="none"/>
        </w:rPr>
        <w:t>进入“</w:t>
      </w:r>
      <w:r>
        <w:rPr>
          <w:rFonts w:hint="eastAsia" w:ascii="宋体" w:hAnsi="宋体" w:eastAsia="宋体" w:cs="宋体"/>
          <w:b/>
          <w:bCs/>
          <w:color w:val="auto"/>
          <w:sz w:val="21"/>
          <w:szCs w:val="21"/>
          <w:highlight w:val="none"/>
          <w:lang w:val="en-US" w:eastAsia="zh-Hans"/>
        </w:rPr>
        <w:t>我的</w:t>
      </w:r>
      <w:r>
        <w:rPr>
          <w:rFonts w:hint="eastAsia" w:ascii="宋体" w:hAnsi="宋体" w:eastAsia="宋体" w:cs="宋体"/>
          <w:b/>
          <w:bCs/>
          <w:color w:val="auto"/>
          <w:sz w:val="21"/>
          <w:szCs w:val="21"/>
          <w:highlight w:val="none"/>
        </w:rPr>
        <w:t>”</w:t>
      </w:r>
      <w:r>
        <w:rPr>
          <w:rFonts w:hint="default"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权益中心</w:t>
      </w:r>
      <w:r>
        <w:rPr>
          <w:rFonts w:hint="eastAsia"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rPr>
        <w:t>，登录后点击 “积分</w:t>
      </w:r>
      <w:r>
        <w:rPr>
          <w:rFonts w:hint="eastAsia" w:ascii="宋体" w:hAnsi="宋体" w:eastAsia="宋体" w:cs="宋体"/>
          <w:b/>
          <w:bCs/>
          <w:color w:val="auto"/>
          <w:sz w:val="21"/>
          <w:szCs w:val="21"/>
          <w:highlight w:val="none"/>
          <w:lang w:val="en-US" w:eastAsia="zh-Hans"/>
        </w:rPr>
        <w:t>商城</w:t>
      </w:r>
      <w:r>
        <w:rPr>
          <w:rFonts w:hint="eastAsia" w:ascii="宋体" w:hAnsi="宋体" w:eastAsia="宋体" w:cs="宋体"/>
          <w:b/>
          <w:bCs/>
          <w:color w:val="auto"/>
          <w:sz w:val="21"/>
          <w:szCs w:val="21"/>
          <w:highlight w:val="none"/>
        </w:rPr>
        <w:t>”</w:t>
      </w:r>
      <w:r>
        <w:rPr>
          <w:rFonts w:hint="default" w:ascii="宋体" w:hAnsi="宋体" w:eastAsia="宋体" w:cs="宋体"/>
          <w:b/>
          <w:bCs/>
          <w:color w:val="auto"/>
          <w:sz w:val="21"/>
          <w:szCs w:val="21"/>
          <w:highlight w:val="none"/>
        </w:rPr>
        <w:t>。</w:t>
      </w:r>
    </w:p>
    <w:p>
      <w:pPr>
        <w:spacing w:line="360" w:lineRule="auto"/>
        <w:ind w:firstLine="466" w:firstLineChars="221"/>
        <w:rPr>
          <w:rFonts w:hint="eastAsia" w:ascii="宋体" w:hAnsi="宋体" w:eastAsia="宋体" w:cs="宋体"/>
          <w:b/>
          <w:bCs/>
          <w:color w:val="auto"/>
          <w:sz w:val="21"/>
          <w:szCs w:val="21"/>
          <w:highlight w:val="none"/>
        </w:rPr>
      </w:pPr>
      <w:r>
        <w:rPr>
          <w:rFonts w:hint="default" w:ascii="宋体" w:hAnsi="宋体" w:eastAsia="宋体" w:cs="宋体"/>
          <w:b/>
          <w:bCs/>
          <w:color w:val="auto"/>
          <w:sz w:val="21"/>
          <w:szCs w:val="21"/>
          <w:highlight w:val="none"/>
          <w:lang w:eastAsia="zh-CN"/>
        </w:rPr>
        <w:t>3</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持卡人</w:t>
      </w:r>
      <w:r>
        <w:rPr>
          <w:rFonts w:hint="eastAsia" w:ascii="宋体" w:hAnsi="宋体" w:eastAsia="宋体" w:cs="宋体"/>
          <w:b/>
          <w:bCs/>
          <w:color w:val="auto"/>
          <w:sz w:val="21"/>
          <w:szCs w:val="21"/>
          <w:highlight w:val="none"/>
        </w:rPr>
        <w:t>发起</w:t>
      </w:r>
      <w:r>
        <w:rPr>
          <w:rFonts w:hint="eastAsia" w:ascii="宋体" w:hAnsi="宋体" w:eastAsia="宋体" w:cs="宋体"/>
          <w:b/>
          <w:bCs/>
          <w:color w:val="auto"/>
          <w:sz w:val="21"/>
          <w:szCs w:val="21"/>
          <w:highlight w:val="none"/>
          <w:lang w:val="en-US" w:eastAsia="zh-Hans"/>
        </w:rPr>
        <w:t>实物</w:t>
      </w:r>
      <w:r>
        <w:rPr>
          <w:rFonts w:hint="eastAsia" w:ascii="宋体" w:hAnsi="宋体" w:eastAsia="宋体" w:cs="宋体"/>
          <w:b/>
          <w:bCs/>
          <w:color w:val="auto"/>
          <w:sz w:val="21"/>
          <w:szCs w:val="21"/>
          <w:highlight w:val="none"/>
        </w:rPr>
        <w:t>商品兑换</w:t>
      </w:r>
      <w:r>
        <w:rPr>
          <w:rFonts w:hint="eastAsia" w:ascii="宋体" w:hAnsi="宋体" w:eastAsia="宋体" w:cs="宋体"/>
          <w:b/>
          <w:bCs/>
          <w:color w:val="auto"/>
          <w:sz w:val="21"/>
          <w:szCs w:val="21"/>
          <w:highlight w:val="none"/>
          <w:lang w:val="en-US" w:eastAsia="zh-CN"/>
        </w:rPr>
        <w:t>需</w:t>
      </w:r>
      <w:r>
        <w:rPr>
          <w:rFonts w:hint="eastAsia" w:ascii="宋体" w:hAnsi="宋体" w:eastAsia="宋体" w:cs="宋体"/>
          <w:b/>
          <w:bCs/>
          <w:color w:val="auto"/>
          <w:sz w:val="21"/>
          <w:szCs w:val="21"/>
          <w:highlight w:val="none"/>
        </w:rPr>
        <w:t>同意厦门银行将收件人姓名、联系电话、地址信息提交</w:t>
      </w:r>
      <w:r>
        <w:rPr>
          <w:rFonts w:hint="eastAsia" w:ascii="宋体" w:hAnsi="宋体" w:eastAsia="宋体" w:cs="宋体"/>
          <w:b/>
          <w:bCs/>
          <w:color w:val="auto"/>
          <w:sz w:val="21"/>
          <w:szCs w:val="21"/>
          <w:highlight w:val="none"/>
          <w:lang w:val="en-US" w:eastAsia="zh-CN"/>
        </w:rPr>
        <w:t>服务</w:t>
      </w:r>
      <w:r>
        <w:rPr>
          <w:rFonts w:hint="eastAsia" w:ascii="宋体" w:hAnsi="宋体" w:eastAsia="宋体" w:cs="宋体"/>
          <w:b/>
          <w:bCs/>
          <w:color w:val="auto"/>
          <w:sz w:val="21"/>
          <w:szCs w:val="21"/>
          <w:highlight w:val="none"/>
        </w:rPr>
        <w:t>商</w:t>
      </w:r>
      <w:r>
        <w:rPr>
          <w:rFonts w:hint="eastAsia" w:ascii="宋体" w:hAnsi="宋体" w:eastAsia="宋体" w:cs="宋体"/>
          <w:b/>
          <w:bCs/>
          <w:color w:val="auto"/>
          <w:sz w:val="21"/>
          <w:szCs w:val="21"/>
          <w:highlight w:val="none"/>
          <w:lang w:val="en-US" w:eastAsia="zh-Hans"/>
        </w:rPr>
        <w:t>和</w:t>
      </w:r>
      <w:r>
        <w:rPr>
          <w:rFonts w:hint="eastAsia" w:ascii="宋体" w:hAnsi="宋体" w:eastAsia="宋体" w:cs="宋体"/>
          <w:b/>
          <w:bCs/>
          <w:color w:val="auto"/>
          <w:sz w:val="21"/>
          <w:szCs w:val="21"/>
          <w:highlight w:val="none"/>
        </w:rPr>
        <w:t>配送商</w:t>
      </w:r>
      <w:r>
        <w:rPr>
          <w:rFonts w:hint="eastAsia" w:ascii="宋体" w:hAnsi="宋体" w:eastAsia="宋体" w:cs="宋体"/>
          <w:b/>
          <w:bCs/>
          <w:color w:val="auto"/>
          <w:sz w:val="21"/>
          <w:szCs w:val="21"/>
          <w:highlight w:val="none"/>
          <w:lang w:val="en-US" w:eastAsia="zh-CN"/>
        </w:rPr>
        <w:t>，持卡人不同意的将无法发起</w:t>
      </w:r>
      <w:r>
        <w:rPr>
          <w:rFonts w:hint="eastAsia" w:ascii="宋体" w:hAnsi="宋体" w:eastAsia="宋体" w:cs="宋体"/>
          <w:b/>
          <w:bCs/>
          <w:color w:val="auto"/>
          <w:sz w:val="21"/>
          <w:szCs w:val="21"/>
          <w:highlight w:val="none"/>
          <w:lang w:val="en-US" w:eastAsia="zh-Hans"/>
        </w:rPr>
        <w:t>邮寄</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同时应</w:t>
      </w:r>
      <w:r>
        <w:rPr>
          <w:rFonts w:hint="eastAsia" w:ascii="宋体" w:hAnsi="宋体" w:eastAsia="宋体" w:cs="宋体"/>
          <w:b/>
          <w:bCs/>
          <w:color w:val="auto"/>
          <w:sz w:val="21"/>
          <w:szCs w:val="21"/>
          <w:highlight w:val="none"/>
        </w:rPr>
        <w:t>确保</w:t>
      </w:r>
      <w:r>
        <w:rPr>
          <w:rFonts w:hint="eastAsia" w:ascii="宋体" w:hAnsi="宋体" w:eastAsia="宋体" w:cs="宋体"/>
          <w:b/>
          <w:bCs/>
          <w:color w:val="auto"/>
          <w:sz w:val="21"/>
          <w:szCs w:val="21"/>
          <w:highlight w:val="none"/>
          <w:lang w:val="en-US" w:eastAsia="zh-Hans"/>
        </w:rPr>
        <w:t>收件人姓名</w:t>
      </w:r>
      <w:r>
        <w:rPr>
          <w:rFonts w:hint="default"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联系电话和地址</w:t>
      </w:r>
      <w:r>
        <w:rPr>
          <w:rFonts w:hint="eastAsia" w:ascii="宋体" w:hAnsi="宋体" w:eastAsia="宋体" w:cs="宋体"/>
          <w:b/>
          <w:bCs/>
          <w:color w:val="auto"/>
          <w:sz w:val="21"/>
          <w:szCs w:val="21"/>
          <w:highlight w:val="none"/>
        </w:rPr>
        <w:t>信息的正确及完整</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b/>
          <w:bCs/>
          <w:color w:val="auto"/>
          <w:sz w:val="21"/>
          <w:szCs w:val="21"/>
          <w:highlight w:val="none"/>
          <w:lang w:val="en-US" w:eastAsia="zh-Hans"/>
        </w:rPr>
        <w:t>虚拟商品需同意厦门银行将收取券码短信的手机号码提供给服务商和使用平台</w:t>
      </w:r>
      <w:r>
        <w:rPr>
          <w:rFonts w:hint="default"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rPr>
        <w:t>因</w:t>
      </w:r>
      <w:r>
        <w:rPr>
          <w:rFonts w:hint="eastAsia" w:ascii="宋体" w:hAnsi="宋体" w:eastAsia="宋体" w:cs="宋体"/>
          <w:b/>
          <w:bCs/>
          <w:color w:val="auto"/>
          <w:sz w:val="21"/>
          <w:szCs w:val="21"/>
          <w:highlight w:val="none"/>
          <w:lang w:val="en-US" w:eastAsia="zh-CN"/>
        </w:rPr>
        <w:t>持卡人填写</w:t>
      </w:r>
      <w:r>
        <w:rPr>
          <w:rFonts w:hint="eastAsia" w:ascii="宋体" w:hAnsi="宋体" w:eastAsia="宋体" w:cs="宋体"/>
          <w:b/>
          <w:bCs/>
          <w:color w:val="auto"/>
          <w:sz w:val="21"/>
          <w:szCs w:val="21"/>
          <w:highlight w:val="none"/>
        </w:rPr>
        <w:t>信息不详、错误，或发生变更但未及时通知及无人收货等原因造成的延迟送达、未能送达</w:t>
      </w:r>
      <w:r>
        <w:rPr>
          <w:rFonts w:hint="eastAsia" w:ascii="宋体" w:hAnsi="宋体" w:eastAsia="宋体" w:cs="宋体"/>
          <w:b/>
          <w:bCs/>
          <w:color w:val="auto"/>
          <w:sz w:val="21"/>
          <w:szCs w:val="21"/>
          <w:highlight w:val="none"/>
          <w:lang w:eastAsia="zh-CN"/>
        </w:rPr>
        <w:t>的</w:t>
      </w:r>
      <w:r>
        <w:rPr>
          <w:rFonts w:hint="default"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Hans"/>
        </w:rPr>
        <w:t>厦门银行将协助持卡人变更信息</w:t>
      </w:r>
      <w:r>
        <w:rPr>
          <w:rFonts w:hint="default" w:ascii="宋体" w:hAnsi="宋体" w:eastAsia="宋体" w:cs="宋体"/>
          <w:b/>
          <w:bCs/>
          <w:color w:val="auto"/>
          <w:sz w:val="21"/>
          <w:szCs w:val="21"/>
          <w:highlight w:val="none"/>
          <w:lang w:eastAsia="zh-Hans"/>
        </w:rPr>
        <w:t>，</w:t>
      </w:r>
      <w:r>
        <w:rPr>
          <w:rFonts w:hint="eastAsia" w:ascii="宋体" w:hAnsi="宋体" w:eastAsia="宋体" w:cs="宋体"/>
          <w:b/>
          <w:bCs/>
          <w:color w:val="auto"/>
          <w:sz w:val="21"/>
          <w:szCs w:val="21"/>
          <w:highlight w:val="none"/>
          <w:lang w:val="en-US" w:eastAsia="zh-Hans"/>
        </w:rPr>
        <w:t>如发生退回</w:t>
      </w:r>
      <w:r>
        <w:rPr>
          <w:rFonts w:hint="eastAsia" w:ascii="宋体" w:hAnsi="宋体" w:eastAsia="宋体" w:cs="宋体"/>
          <w:b/>
          <w:bCs/>
          <w:color w:val="auto"/>
          <w:sz w:val="21"/>
          <w:szCs w:val="21"/>
          <w:highlight w:val="none"/>
          <w:lang w:val="en-US" w:eastAsia="zh-CN"/>
        </w:rPr>
        <w:t>、持卡人需要补寄商品的，</w:t>
      </w:r>
      <w:r>
        <w:rPr>
          <w:rFonts w:hint="eastAsia" w:ascii="宋体" w:hAnsi="宋体" w:eastAsia="宋体" w:cs="宋体"/>
          <w:b/>
          <w:bCs/>
          <w:color w:val="auto"/>
          <w:sz w:val="21"/>
          <w:szCs w:val="21"/>
          <w:highlight w:val="none"/>
          <w:lang w:val="en-US" w:eastAsia="zh-Hans"/>
        </w:rPr>
        <w:t>补寄费用由持卡人承担</w:t>
      </w:r>
      <w:r>
        <w:rPr>
          <w:rFonts w:hint="eastAsia" w:ascii="宋体" w:hAnsi="宋体" w:eastAsia="宋体" w:cs="宋体"/>
          <w:b/>
          <w:bCs/>
          <w:color w:val="auto"/>
          <w:sz w:val="21"/>
          <w:szCs w:val="21"/>
          <w:highlight w:val="none"/>
          <w:lang w:eastAsia="zh-CN"/>
        </w:rPr>
        <w:t>。</w:t>
      </w:r>
    </w:p>
    <w:p>
      <w:pPr>
        <w:spacing w:line="360" w:lineRule="auto"/>
        <w:ind w:firstLine="466" w:firstLineChars="221"/>
        <w:rPr>
          <w:rFonts w:hint="eastAsia" w:ascii="宋体" w:hAnsi="宋体" w:eastAsia="宋体" w:cs="宋体"/>
          <w:b/>
          <w:bCs/>
          <w:color w:val="auto"/>
          <w:sz w:val="21"/>
          <w:szCs w:val="21"/>
          <w:highlight w:val="none"/>
        </w:rPr>
      </w:pPr>
      <w:r>
        <w:rPr>
          <w:rFonts w:hint="default" w:ascii="宋体" w:hAnsi="宋体" w:eastAsia="宋体" w:cs="宋体"/>
          <w:b/>
          <w:bCs/>
          <w:color w:val="auto"/>
          <w:sz w:val="21"/>
          <w:szCs w:val="21"/>
          <w:highlight w:val="none"/>
          <w:lang w:eastAsia="zh-CN"/>
        </w:rPr>
        <w:t>4</w:t>
      </w: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highlight w:val="none"/>
        </w:rPr>
        <w:t>所有</w:t>
      </w:r>
      <w:r>
        <w:rPr>
          <w:rFonts w:hint="eastAsia" w:ascii="宋体" w:hAnsi="宋体" w:eastAsia="宋体" w:cs="宋体"/>
          <w:color w:val="auto"/>
          <w:sz w:val="21"/>
          <w:szCs w:val="21"/>
          <w:highlight w:val="none"/>
          <w:lang w:val="en-US" w:eastAsia="zh-CN"/>
        </w:rPr>
        <w:t>商品</w:t>
      </w:r>
      <w:r>
        <w:rPr>
          <w:rFonts w:hint="eastAsia" w:ascii="宋体" w:hAnsi="宋体" w:eastAsia="宋体" w:cs="宋体"/>
          <w:color w:val="auto"/>
          <w:sz w:val="21"/>
          <w:szCs w:val="21"/>
          <w:highlight w:val="none"/>
        </w:rPr>
        <w:t>均免费配送至持卡人。实物</w:t>
      </w:r>
      <w:r>
        <w:rPr>
          <w:rFonts w:hint="eastAsia" w:ascii="宋体" w:hAnsi="宋体" w:eastAsia="宋体" w:cs="宋体"/>
          <w:color w:val="auto"/>
          <w:sz w:val="21"/>
          <w:szCs w:val="21"/>
          <w:highlight w:val="none"/>
          <w:lang w:val="en-US" w:eastAsia="zh-CN"/>
        </w:rPr>
        <w:t>商品</w:t>
      </w:r>
      <w:r>
        <w:rPr>
          <w:rFonts w:hint="eastAsia" w:ascii="宋体" w:hAnsi="宋体" w:eastAsia="宋体" w:cs="宋体"/>
          <w:color w:val="auto"/>
          <w:sz w:val="21"/>
          <w:szCs w:val="21"/>
          <w:highlight w:val="none"/>
        </w:rPr>
        <w:t>送达时间</w:t>
      </w:r>
      <w:r>
        <w:rPr>
          <w:rFonts w:hint="eastAsia" w:ascii="宋体" w:hAnsi="宋体" w:eastAsia="宋体" w:cs="宋体"/>
          <w:color w:val="auto"/>
          <w:sz w:val="21"/>
          <w:szCs w:val="21"/>
          <w:highlight w:val="none"/>
          <w:lang w:val="en-US" w:eastAsia="zh-Hans"/>
        </w:rPr>
        <w:t>为</w:t>
      </w:r>
      <w:r>
        <w:rPr>
          <w:rFonts w:hint="eastAsia" w:ascii="宋体" w:hAnsi="宋体" w:eastAsia="宋体" w:cs="宋体"/>
          <w:color w:val="auto"/>
          <w:sz w:val="21"/>
          <w:szCs w:val="21"/>
          <w:highlight w:val="none"/>
        </w:rPr>
        <w:t>10个工作日</w:t>
      </w:r>
      <w:r>
        <w:rPr>
          <w:rFonts w:hint="eastAsia" w:ascii="宋体" w:hAnsi="宋体" w:eastAsia="宋体" w:cs="宋体"/>
          <w:color w:val="auto"/>
          <w:sz w:val="21"/>
          <w:szCs w:val="21"/>
          <w:highlight w:val="none"/>
          <w:lang w:val="en-US" w:eastAsia="zh-Hans"/>
        </w:rPr>
        <w:t>内</w:t>
      </w:r>
      <w:r>
        <w:rPr>
          <w:rFonts w:hint="eastAsia" w:ascii="宋体" w:hAnsi="宋体" w:eastAsia="宋体" w:cs="宋体"/>
          <w:color w:val="auto"/>
          <w:sz w:val="21"/>
          <w:szCs w:val="21"/>
          <w:highlight w:val="none"/>
        </w:rPr>
        <w:t>，如因地区偏远、交通限制、节假日等影响将顺延</w:t>
      </w:r>
      <w:r>
        <w:rPr>
          <w:rFonts w:hint="default" w:ascii="宋体" w:hAnsi="宋体" w:eastAsia="宋体" w:cs="宋体"/>
          <w:color w:val="auto"/>
          <w:sz w:val="21"/>
          <w:szCs w:val="21"/>
          <w:highlight w:val="none"/>
        </w:rPr>
        <w:t>。</w:t>
      </w:r>
      <w:r>
        <w:rPr>
          <w:rFonts w:hint="eastAsia" w:ascii="宋体" w:hAnsi="宋体" w:eastAsia="宋体" w:cs="宋体"/>
          <w:b/>
          <w:bCs/>
          <w:color w:val="auto"/>
          <w:sz w:val="21"/>
          <w:szCs w:val="21"/>
          <w:highlight w:val="none"/>
        </w:rPr>
        <w:t>为保证</w:t>
      </w:r>
      <w:r>
        <w:rPr>
          <w:rFonts w:hint="eastAsia" w:ascii="宋体" w:hAnsi="宋体" w:eastAsia="宋体" w:cs="宋体"/>
          <w:b/>
          <w:bCs/>
          <w:color w:val="auto"/>
          <w:sz w:val="21"/>
          <w:szCs w:val="21"/>
          <w:highlight w:val="none"/>
          <w:lang w:val="en-US" w:eastAsia="zh-CN"/>
        </w:rPr>
        <w:t>商品</w:t>
      </w:r>
      <w:r>
        <w:rPr>
          <w:rFonts w:hint="eastAsia" w:ascii="宋体" w:hAnsi="宋体" w:eastAsia="宋体" w:cs="宋体"/>
          <w:b/>
          <w:bCs/>
          <w:color w:val="auto"/>
          <w:sz w:val="21"/>
          <w:szCs w:val="21"/>
          <w:highlight w:val="none"/>
        </w:rPr>
        <w:t>的正确配送</w:t>
      </w:r>
      <w:r>
        <w:rPr>
          <w:rFonts w:hint="eastAsia" w:ascii="宋体" w:hAnsi="宋体" w:eastAsia="宋体" w:cs="宋体"/>
          <w:b/>
          <w:bCs/>
          <w:color w:val="auto"/>
          <w:sz w:val="21"/>
          <w:szCs w:val="21"/>
          <w:highlight w:val="none"/>
          <w:lang w:val="en-US" w:eastAsia="zh-CN"/>
        </w:rPr>
        <w:t>并</w:t>
      </w:r>
      <w:r>
        <w:rPr>
          <w:rFonts w:hint="eastAsia" w:ascii="宋体" w:hAnsi="宋体" w:eastAsia="宋体" w:cs="宋体"/>
          <w:b/>
          <w:bCs/>
          <w:color w:val="auto"/>
          <w:sz w:val="21"/>
          <w:szCs w:val="21"/>
          <w:highlight w:val="none"/>
        </w:rPr>
        <w:t>保护持卡人的权益，建议签收</w:t>
      </w:r>
      <w:r>
        <w:rPr>
          <w:rFonts w:hint="eastAsia" w:ascii="宋体" w:hAnsi="宋体" w:eastAsia="宋体" w:cs="宋体"/>
          <w:b/>
          <w:bCs/>
          <w:color w:val="auto"/>
          <w:sz w:val="21"/>
          <w:szCs w:val="21"/>
          <w:highlight w:val="none"/>
          <w:lang w:val="en-US" w:eastAsia="zh-CN"/>
        </w:rPr>
        <w:t>商品</w:t>
      </w:r>
      <w:r>
        <w:rPr>
          <w:rFonts w:hint="eastAsia" w:ascii="宋体" w:hAnsi="宋体" w:eastAsia="宋体" w:cs="宋体"/>
          <w:b/>
          <w:bCs/>
          <w:color w:val="auto"/>
          <w:sz w:val="21"/>
          <w:szCs w:val="21"/>
          <w:highlight w:val="none"/>
        </w:rPr>
        <w:t>时当场开箱验货，确认无误后签收。</w:t>
      </w:r>
      <w:r>
        <w:rPr>
          <w:rFonts w:hint="eastAsia" w:ascii="宋体" w:hAnsi="宋体" w:eastAsia="宋体" w:cs="宋体"/>
          <w:b/>
          <w:bCs/>
          <w:strike w:val="0"/>
          <w:dstrike w:val="0"/>
          <w:color w:val="auto"/>
          <w:sz w:val="21"/>
          <w:szCs w:val="21"/>
          <w:highlight w:val="none"/>
          <w:lang w:val="en-US" w:eastAsia="zh-CN"/>
        </w:rPr>
        <w:t>如兑换的商品在运送过程中损坏或商品本身有瑕疵的，持卡人可致电</w:t>
      </w:r>
      <w:r>
        <w:rPr>
          <w:rFonts w:hint="eastAsia" w:ascii="宋体" w:hAnsi="宋体" w:eastAsia="宋体" w:cs="宋体"/>
          <w:b/>
          <w:bCs/>
          <w:strike w:val="0"/>
          <w:dstrike w:val="0"/>
          <w:color w:val="auto"/>
          <w:sz w:val="21"/>
          <w:szCs w:val="21"/>
          <w:highlight w:val="none"/>
          <w:lang w:val="en-US" w:eastAsia="zh-Hans"/>
        </w:rPr>
        <w:t>厦门银行</w:t>
      </w:r>
      <w:r>
        <w:rPr>
          <w:rFonts w:hint="eastAsia" w:ascii="宋体" w:hAnsi="宋体" w:eastAsia="宋体" w:cs="宋体"/>
          <w:b/>
          <w:bCs/>
          <w:strike w:val="0"/>
          <w:dstrike w:val="0"/>
          <w:color w:val="auto"/>
          <w:sz w:val="21"/>
          <w:szCs w:val="21"/>
          <w:highlight w:val="none"/>
          <w:lang w:val="en-US" w:eastAsia="zh-CN"/>
        </w:rPr>
        <w:t>客服热线400-858-8888，</w:t>
      </w:r>
      <w:r>
        <w:rPr>
          <w:rFonts w:hint="eastAsia" w:ascii="宋体" w:hAnsi="宋体" w:eastAsia="宋体" w:cs="宋体"/>
          <w:b/>
          <w:bCs/>
          <w:strike w:val="0"/>
          <w:dstrike w:val="0"/>
          <w:color w:val="auto"/>
          <w:sz w:val="21"/>
          <w:szCs w:val="21"/>
          <w:highlight w:val="none"/>
          <w:lang w:val="en-US" w:eastAsia="zh-Hans"/>
        </w:rPr>
        <w:t>厦门银行将协助联系</w:t>
      </w:r>
      <w:r>
        <w:rPr>
          <w:rFonts w:hint="eastAsia" w:ascii="宋体" w:hAnsi="宋体" w:eastAsia="宋体" w:cs="宋体"/>
          <w:b/>
          <w:bCs/>
          <w:strike w:val="0"/>
          <w:dstrike w:val="0"/>
          <w:color w:val="auto"/>
          <w:sz w:val="21"/>
          <w:szCs w:val="21"/>
          <w:highlight w:val="none"/>
          <w:lang w:val="en-US" w:eastAsia="zh-CN"/>
        </w:rPr>
        <w:t>服务</w:t>
      </w:r>
      <w:r>
        <w:rPr>
          <w:rFonts w:hint="eastAsia" w:ascii="宋体" w:hAnsi="宋体" w:eastAsia="宋体" w:cs="宋体"/>
          <w:b/>
          <w:bCs/>
          <w:strike w:val="0"/>
          <w:dstrike w:val="0"/>
          <w:color w:val="auto"/>
          <w:sz w:val="21"/>
          <w:szCs w:val="21"/>
          <w:highlight w:val="none"/>
          <w:lang w:val="en-US" w:eastAsia="zh-Hans"/>
        </w:rPr>
        <w:t>商处理</w:t>
      </w:r>
      <w:r>
        <w:rPr>
          <w:rFonts w:hint="default" w:ascii="宋体" w:hAnsi="宋体" w:eastAsia="宋体" w:cs="宋体"/>
          <w:b/>
          <w:bCs/>
          <w:strike w:val="0"/>
          <w:dstrike w:val="0"/>
          <w:color w:val="auto"/>
          <w:sz w:val="21"/>
          <w:szCs w:val="21"/>
          <w:highlight w:val="none"/>
          <w:lang w:eastAsia="zh-Hans"/>
        </w:rPr>
        <w:t>，</w:t>
      </w:r>
      <w:r>
        <w:rPr>
          <w:rFonts w:hint="eastAsia" w:ascii="宋体" w:hAnsi="宋体" w:eastAsia="宋体" w:cs="宋体"/>
          <w:b/>
          <w:bCs/>
          <w:strike w:val="0"/>
          <w:dstrike w:val="0"/>
          <w:color w:val="auto"/>
          <w:sz w:val="21"/>
          <w:szCs w:val="21"/>
          <w:highlight w:val="none"/>
          <w:lang w:val="en-US" w:eastAsia="zh-Hans"/>
        </w:rPr>
        <w:t>处理完成后厦门银行将处理结果反馈持卡人</w:t>
      </w:r>
      <w:r>
        <w:rPr>
          <w:rFonts w:hint="eastAsia" w:ascii="宋体" w:hAnsi="宋体" w:eastAsia="宋体" w:cs="宋体"/>
          <w:b/>
          <w:bCs/>
          <w:strike w:val="0"/>
          <w:dstrike w:val="0"/>
          <w:color w:val="auto"/>
          <w:sz w:val="21"/>
          <w:szCs w:val="21"/>
          <w:highlight w:val="none"/>
          <w:lang w:val="en-US" w:eastAsia="zh-CN"/>
        </w:rPr>
        <w:t>。</w:t>
      </w:r>
    </w:p>
    <w:p>
      <w:pPr>
        <w:spacing w:line="360" w:lineRule="auto"/>
        <w:ind w:firstLine="466" w:firstLineChars="221"/>
        <w:rPr>
          <w:rFonts w:hint="eastAsia" w:ascii="宋体" w:hAnsi="宋体" w:eastAsia="宋体" w:cs="宋体"/>
          <w:b/>
          <w:bCs/>
          <w:color w:val="auto"/>
          <w:sz w:val="21"/>
          <w:szCs w:val="21"/>
          <w:highlight w:val="none"/>
        </w:rPr>
      </w:pPr>
      <w:r>
        <w:rPr>
          <w:rFonts w:hint="default" w:ascii="宋体" w:hAnsi="宋体" w:eastAsia="宋体" w:cs="宋体"/>
          <w:b/>
          <w:bCs/>
          <w:color w:val="auto"/>
          <w:sz w:val="21"/>
          <w:szCs w:val="21"/>
          <w:highlight w:val="none"/>
          <w:lang w:eastAsia="zh-CN"/>
        </w:rPr>
        <w:t>5</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商品</w:t>
      </w:r>
      <w:r>
        <w:rPr>
          <w:rFonts w:hint="eastAsia" w:ascii="宋体" w:hAnsi="宋体" w:eastAsia="宋体" w:cs="宋体"/>
          <w:b/>
          <w:bCs/>
          <w:color w:val="auto"/>
          <w:sz w:val="21"/>
          <w:szCs w:val="21"/>
          <w:highlight w:val="none"/>
        </w:rPr>
        <w:t>信息以兑换当时最新公告或者目录为准，</w:t>
      </w:r>
      <w:r>
        <w:rPr>
          <w:rFonts w:hint="eastAsia" w:ascii="宋体" w:hAnsi="宋体" w:eastAsia="宋体" w:cs="宋体"/>
          <w:b/>
          <w:bCs/>
          <w:color w:val="auto"/>
          <w:sz w:val="21"/>
          <w:szCs w:val="21"/>
          <w:highlight w:val="none"/>
          <w:lang w:val="en-US" w:eastAsia="zh-CN"/>
        </w:rPr>
        <w:t>商品</w:t>
      </w:r>
      <w:r>
        <w:rPr>
          <w:rFonts w:hint="eastAsia" w:ascii="宋体" w:hAnsi="宋体" w:eastAsia="宋体" w:cs="宋体"/>
          <w:b/>
          <w:bCs/>
          <w:color w:val="auto"/>
          <w:sz w:val="21"/>
          <w:szCs w:val="21"/>
          <w:highlight w:val="none"/>
        </w:rPr>
        <w:t>图片、尺寸、材质、简介等内容仅供参考，</w:t>
      </w:r>
      <w:r>
        <w:rPr>
          <w:rFonts w:hint="eastAsia" w:ascii="宋体" w:hAnsi="宋体" w:eastAsia="宋体" w:cs="宋体"/>
          <w:b/>
          <w:bCs/>
          <w:color w:val="auto"/>
          <w:sz w:val="21"/>
          <w:szCs w:val="21"/>
          <w:highlight w:val="none"/>
          <w:lang w:val="en-US" w:eastAsia="zh-CN"/>
        </w:rPr>
        <w:t>具体商品</w:t>
      </w:r>
      <w:r>
        <w:rPr>
          <w:rFonts w:hint="eastAsia" w:ascii="宋体" w:hAnsi="宋体" w:eastAsia="宋体" w:cs="宋体"/>
          <w:b/>
          <w:bCs/>
          <w:color w:val="auto"/>
          <w:sz w:val="21"/>
          <w:szCs w:val="21"/>
          <w:highlight w:val="none"/>
        </w:rPr>
        <w:t>以实物为准</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商品</w:t>
      </w:r>
      <w:r>
        <w:rPr>
          <w:rFonts w:hint="eastAsia" w:ascii="宋体" w:hAnsi="宋体" w:eastAsia="宋体" w:cs="宋体"/>
          <w:b/>
          <w:bCs/>
          <w:color w:val="auto"/>
          <w:sz w:val="21"/>
          <w:szCs w:val="21"/>
          <w:highlight w:val="none"/>
        </w:rPr>
        <w:t>属赠</w:t>
      </w:r>
      <w:r>
        <w:rPr>
          <w:rFonts w:hint="eastAsia" w:ascii="宋体" w:hAnsi="宋体" w:eastAsia="宋体" w:cs="宋体"/>
          <w:b/>
          <w:bCs/>
          <w:color w:val="auto"/>
          <w:sz w:val="21"/>
          <w:szCs w:val="21"/>
          <w:highlight w:val="none"/>
          <w:lang w:val="en-US" w:eastAsia="zh-Hans"/>
        </w:rPr>
        <w:t>品</w:t>
      </w:r>
      <w:r>
        <w:rPr>
          <w:rFonts w:hint="eastAsia" w:ascii="宋体" w:hAnsi="宋体" w:eastAsia="宋体" w:cs="宋体"/>
          <w:b/>
          <w:bCs/>
          <w:color w:val="auto"/>
          <w:sz w:val="21"/>
          <w:szCs w:val="21"/>
          <w:highlight w:val="none"/>
        </w:rPr>
        <w:t>，不提供发票</w:t>
      </w:r>
      <w:r>
        <w:rPr>
          <w:rFonts w:hint="default"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Hans"/>
        </w:rPr>
        <w:t>服务商仍将依据国家有关规定提供商品保修等相应服务</w:t>
      </w:r>
      <w:r>
        <w:rPr>
          <w:rFonts w:hint="default" w:ascii="宋体" w:hAnsi="宋体" w:eastAsia="宋体" w:cs="宋体"/>
          <w:b/>
          <w:bCs/>
          <w:color w:val="auto"/>
          <w:sz w:val="21"/>
          <w:szCs w:val="21"/>
          <w:highlight w:val="none"/>
          <w:lang w:eastAsia="zh-Hans"/>
        </w:rPr>
        <w:t>。</w:t>
      </w:r>
    </w:p>
    <w:p>
      <w:pPr>
        <w:spacing w:line="360" w:lineRule="auto"/>
        <w:ind w:firstLine="464" w:firstLineChars="221"/>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color w:val="auto"/>
          <w:sz w:val="21"/>
          <w:szCs w:val="21"/>
          <w:highlight w:val="none"/>
        </w:rPr>
        <w:t>本实施细则</w:t>
      </w:r>
      <w:r>
        <w:rPr>
          <w:rFonts w:hint="eastAsia" w:ascii="宋体" w:hAnsi="宋体" w:eastAsia="宋体" w:cs="宋体"/>
          <w:b w:val="0"/>
          <w:color w:val="auto"/>
          <w:sz w:val="21"/>
          <w:szCs w:val="21"/>
          <w:highlight w:val="none"/>
          <w:lang w:val="en-US" w:eastAsia="zh-CN"/>
        </w:rPr>
        <w:t>在法律规定的范围内</w:t>
      </w:r>
      <w:r>
        <w:rPr>
          <w:rFonts w:hint="eastAsia" w:ascii="宋体" w:hAnsi="宋体" w:eastAsia="宋体" w:cs="宋体"/>
          <w:b w:val="0"/>
          <w:color w:val="auto"/>
          <w:sz w:val="21"/>
          <w:szCs w:val="21"/>
          <w:highlight w:val="none"/>
        </w:rPr>
        <w:t>由</w:t>
      </w:r>
      <w:r>
        <w:rPr>
          <w:rFonts w:hint="eastAsia" w:ascii="宋体" w:hAnsi="宋体" w:eastAsia="宋体" w:cs="宋体"/>
          <w:b w:val="0"/>
          <w:color w:val="auto"/>
          <w:sz w:val="21"/>
          <w:szCs w:val="21"/>
          <w:highlight w:val="none"/>
          <w:lang w:val="en-US" w:eastAsia="zh-CN"/>
        </w:rPr>
        <w:t>厦门银行</w:t>
      </w:r>
      <w:r>
        <w:rPr>
          <w:rFonts w:hint="eastAsia" w:ascii="宋体" w:hAnsi="宋体" w:eastAsia="宋体" w:cs="宋体"/>
          <w:b w:val="0"/>
          <w:color w:val="auto"/>
          <w:sz w:val="21"/>
          <w:szCs w:val="21"/>
          <w:highlight w:val="none"/>
        </w:rPr>
        <w:t>负责制定、修改和解释</w:t>
      </w:r>
      <w:r>
        <w:rPr>
          <w:rFonts w:hint="eastAsia" w:ascii="宋体" w:hAnsi="宋体" w:eastAsia="宋体" w:cs="宋体"/>
          <w:b w:val="0"/>
          <w:color w:val="auto"/>
          <w:sz w:val="21"/>
          <w:szCs w:val="21"/>
          <w:highlight w:val="none"/>
          <w:lang w:eastAsia="zh-CN"/>
        </w:rPr>
        <w:t>，</w:t>
      </w:r>
      <w:r>
        <w:rPr>
          <w:rFonts w:hint="eastAsia" w:ascii="宋体" w:hAnsi="宋体" w:eastAsia="宋体" w:cs="宋体"/>
          <w:b w:val="0"/>
          <w:color w:val="auto"/>
          <w:sz w:val="21"/>
          <w:szCs w:val="21"/>
          <w:highlight w:val="none"/>
        </w:rPr>
        <w:t>银行将提前公告或通知（银行可根据业务实际情况选择通过包括但不限于营业网点公告、银行网站公告、官方微信</w:t>
      </w:r>
      <w:r>
        <w:rPr>
          <w:rFonts w:hint="eastAsia" w:ascii="宋体" w:hAnsi="宋体" w:eastAsia="宋体" w:cs="宋体"/>
          <w:b w:val="0"/>
          <w:color w:val="auto"/>
          <w:sz w:val="21"/>
          <w:szCs w:val="21"/>
          <w:highlight w:val="none"/>
          <w:lang w:val="en-US" w:eastAsia="zh-CN"/>
        </w:rPr>
        <w:t>公众号</w:t>
      </w:r>
      <w:r>
        <w:rPr>
          <w:rFonts w:hint="eastAsia" w:ascii="宋体" w:hAnsi="宋体" w:eastAsia="宋体" w:cs="宋体"/>
          <w:b w:val="0"/>
          <w:color w:val="auto"/>
          <w:sz w:val="21"/>
          <w:szCs w:val="21"/>
          <w:highlight w:val="none"/>
        </w:rPr>
        <w:t>公告、手机银行公告等一种或多种方式）通知变更事项。其他未尽事宜，按照《厦门银行银行卡章程》、《厦门银行信用卡章程》、《厦</w:t>
      </w:r>
      <w:bookmarkStart w:id="0" w:name="_GoBack"/>
      <w:bookmarkEnd w:id="0"/>
      <w:r>
        <w:rPr>
          <w:rFonts w:hint="eastAsia" w:ascii="宋体" w:hAnsi="宋体" w:eastAsia="宋体" w:cs="宋体"/>
          <w:b w:val="0"/>
          <w:color w:val="auto"/>
          <w:sz w:val="21"/>
          <w:szCs w:val="21"/>
          <w:highlight w:val="none"/>
        </w:rPr>
        <w:t>门银行综合积分业务管理办法》、《厦门银行信用卡领用合约》、《厦门银行信用卡业务管理办法》、银联卡组织相关规定及金融惯例办理。本实施细则</w:t>
      </w:r>
      <w:r>
        <w:rPr>
          <w:rFonts w:hint="eastAsia" w:ascii="宋体" w:hAnsi="宋体" w:eastAsia="宋体" w:cs="宋体"/>
          <w:b/>
          <w:bCs/>
          <w:color w:val="auto"/>
          <w:sz w:val="21"/>
          <w:szCs w:val="21"/>
          <w:highlight w:val="none"/>
        </w:rPr>
        <w:t>自202</w:t>
      </w:r>
      <w:r>
        <w:rPr>
          <w:rFonts w:hint="default" w:ascii="宋体" w:hAnsi="宋体" w:eastAsia="宋体" w:cs="宋体"/>
          <w:b/>
          <w:bCs/>
          <w:color w:val="auto"/>
          <w:sz w:val="21"/>
          <w:szCs w:val="21"/>
          <w:highlight w:val="none"/>
        </w:rPr>
        <w:t>3</w:t>
      </w:r>
      <w:r>
        <w:rPr>
          <w:rFonts w:hint="eastAsia" w:ascii="宋体" w:hAnsi="宋体" w:eastAsia="宋体" w:cs="宋体"/>
          <w:b/>
          <w:bCs/>
          <w:color w:val="auto"/>
          <w:sz w:val="21"/>
          <w:szCs w:val="21"/>
          <w:highlight w:val="none"/>
          <w:lang w:val="en-US" w:eastAsia="zh-CN"/>
        </w:rPr>
        <w:t>年</w:t>
      </w:r>
      <w:r>
        <w:rPr>
          <w:rFonts w:hint="default" w:ascii="宋体" w:hAnsi="宋体" w:eastAsia="宋体" w:cs="宋体"/>
          <w:b/>
          <w:bCs/>
          <w:color w:val="auto"/>
          <w:sz w:val="21"/>
          <w:szCs w:val="21"/>
          <w:highlight w:val="none"/>
          <w:lang w:eastAsia="zh-CN"/>
        </w:rPr>
        <w:t>5</w:t>
      </w:r>
      <w:r>
        <w:rPr>
          <w:rFonts w:hint="eastAsia" w:ascii="宋体" w:hAnsi="宋体" w:eastAsia="宋体" w:cs="宋体"/>
          <w:b/>
          <w:bCs/>
          <w:color w:val="auto"/>
          <w:sz w:val="21"/>
          <w:szCs w:val="21"/>
          <w:highlight w:val="none"/>
          <w:lang w:val="en-US" w:eastAsia="zh-CN"/>
        </w:rPr>
        <w:t>月27日</w:t>
      </w:r>
      <w:r>
        <w:rPr>
          <w:rFonts w:hint="eastAsia" w:ascii="宋体" w:hAnsi="宋体" w:eastAsia="宋体" w:cs="宋体"/>
          <w:b/>
          <w:bCs/>
          <w:color w:val="auto"/>
          <w:sz w:val="21"/>
          <w:szCs w:val="21"/>
          <w:highlight w:val="none"/>
        </w:rPr>
        <w:t>起</w:t>
      </w:r>
      <w:r>
        <w:rPr>
          <w:rFonts w:hint="eastAsia" w:ascii="宋体" w:hAnsi="宋体" w:eastAsia="宋体" w:cs="宋体"/>
          <w:b/>
          <w:bCs/>
          <w:color w:val="auto"/>
          <w:sz w:val="21"/>
          <w:szCs w:val="21"/>
          <w:highlight w:val="none"/>
          <w:lang w:val="en-US" w:eastAsia="zh-Hans"/>
        </w:rPr>
        <w:t>实行</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特此公告。</w:t>
      </w:r>
      <w:r>
        <w:rPr>
          <w:rFonts w:hint="eastAsia" w:ascii="宋体" w:hAnsi="宋体" w:eastAsia="宋体" w:cs="宋体"/>
          <w:b w:val="0"/>
          <w:bCs w:val="0"/>
          <w:color w:val="auto"/>
          <w:sz w:val="21"/>
          <w:szCs w:val="21"/>
          <w:highlight w:val="none"/>
          <w:lang w:val="en-US" w:eastAsia="zh-CN"/>
        </w:rPr>
        <w:t xml:space="preserve">  </w:t>
      </w:r>
    </w:p>
    <w:p>
      <w:pPr>
        <w:spacing w:line="360" w:lineRule="auto"/>
        <w:ind w:firstLine="464" w:firstLineChars="221"/>
        <w:rPr>
          <w:rFonts w:hint="eastAsia" w:ascii="宋体" w:hAnsi="宋体" w:eastAsia="宋体" w:cs="宋体"/>
          <w:color w:val="auto"/>
          <w:sz w:val="21"/>
          <w:szCs w:val="21"/>
          <w:highlight w:val="none"/>
          <w:lang w:eastAsia="zh-CN"/>
        </w:rPr>
      </w:pPr>
      <w:r>
        <w:rPr>
          <w:rFonts w:hint="eastAsia" w:ascii="宋体" w:hAnsi="宋体" w:eastAsia="宋体" w:cs="宋体"/>
          <w:b w:val="0"/>
          <w:color w:val="auto"/>
          <w:sz w:val="21"/>
          <w:szCs w:val="21"/>
          <w:highlight w:val="none"/>
        </w:rPr>
        <w:t>关于积分累积和积分兑换，有任何疑问，欢迎致电厦门银行客服热线：400-858-8888</w:t>
      </w:r>
      <w:r>
        <w:rPr>
          <w:rFonts w:hint="eastAsia" w:ascii="宋体" w:hAnsi="宋体" w:eastAsia="宋体" w:cs="宋体"/>
          <w:b w:val="0"/>
          <w:color w:val="auto"/>
          <w:sz w:val="21"/>
          <w:szCs w:val="21"/>
          <w:highlight w:val="none"/>
          <w:lang w:eastAsia="zh-CN"/>
        </w:rPr>
        <w:t>。</w:t>
      </w:r>
    </w:p>
    <w:p>
      <w:pPr>
        <w:spacing w:line="360" w:lineRule="auto"/>
        <w:ind w:firstLine="464" w:firstLineChars="221"/>
        <w:jc w:val="right"/>
        <w:rPr>
          <w:rFonts w:hint="eastAsia" w:ascii="宋体" w:hAnsi="宋体" w:eastAsia="宋体" w:cs="宋体"/>
          <w:b w:val="0"/>
          <w:color w:val="auto"/>
          <w:sz w:val="21"/>
          <w:szCs w:val="21"/>
          <w:highlight w:val="none"/>
        </w:rPr>
      </w:pPr>
    </w:p>
    <w:p>
      <w:pPr>
        <w:spacing w:line="360" w:lineRule="auto"/>
        <w:ind w:firstLine="464" w:firstLineChars="221"/>
        <w:jc w:val="right"/>
        <w:rPr>
          <w:rFonts w:hint="eastAsia" w:ascii="宋体" w:hAnsi="宋体" w:eastAsia="宋体" w:cs="宋体"/>
          <w:b w:val="0"/>
          <w:color w:val="auto"/>
          <w:sz w:val="21"/>
          <w:szCs w:val="21"/>
          <w:highlight w:val="none"/>
        </w:rPr>
      </w:pPr>
      <w:r>
        <w:rPr>
          <w:rFonts w:hint="eastAsia" w:ascii="宋体" w:hAnsi="宋体" w:eastAsia="宋体" w:cs="宋体"/>
          <w:b w:val="0"/>
          <w:color w:val="auto"/>
          <w:sz w:val="21"/>
          <w:szCs w:val="21"/>
          <w:highlight w:val="none"/>
        </w:rPr>
        <w:t>厦门银行股份有限公司</w:t>
      </w:r>
    </w:p>
    <w:p>
      <w:pPr>
        <w:spacing w:line="360" w:lineRule="auto"/>
        <w:ind w:firstLine="464" w:firstLineChars="221"/>
        <w:jc w:val="right"/>
        <w:rPr>
          <w:rFonts w:hint="eastAsia" w:ascii="宋体" w:hAnsi="宋体" w:eastAsia="宋体" w:cs="宋体"/>
          <w:b w:val="0"/>
          <w:color w:val="auto"/>
          <w:sz w:val="21"/>
          <w:szCs w:val="21"/>
          <w:highlight w:val="none"/>
        </w:rPr>
      </w:pPr>
      <w:r>
        <w:rPr>
          <w:rFonts w:hint="default" w:ascii="宋体" w:hAnsi="宋体" w:eastAsia="宋体" w:cs="宋体"/>
          <w:b w:val="0"/>
          <w:color w:val="auto"/>
          <w:sz w:val="21"/>
          <w:szCs w:val="21"/>
          <w:highlight w:val="none"/>
        </w:rPr>
        <w:t>2023</w:t>
      </w:r>
      <w:r>
        <w:rPr>
          <w:rFonts w:hint="eastAsia" w:ascii="宋体" w:hAnsi="宋体" w:eastAsia="宋体" w:cs="宋体"/>
          <w:b w:val="0"/>
          <w:color w:val="auto"/>
          <w:sz w:val="21"/>
          <w:szCs w:val="21"/>
          <w:highlight w:val="none"/>
          <w:lang w:val="en-US" w:eastAsia="zh-Hans"/>
        </w:rPr>
        <w:t>年</w:t>
      </w:r>
      <w:r>
        <w:rPr>
          <w:rFonts w:hint="default" w:ascii="宋体" w:hAnsi="宋体" w:eastAsia="宋体" w:cs="宋体"/>
          <w:b w:val="0"/>
          <w:color w:val="auto"/>
          <w:sz w:val="21"/>
          <w:szCs w:val="21"/>
          <w:highlight w:val="none"/>
          <w:lang w:eastAsia="zh-Hans"/>
        </w:rPr>
        <w:t>4</w:t>
      </w:r>
      <w:r>
        <w:rPr>
          <w:rFonts w:hint="eastAsia" w:ascii="宋体" w:hAnsi="宋体" w:eastAsia="宋体" w:cs="宋体"/>
          <w:b w:val="0"/>
          <w:color w:val="auto"/>
          <w:sz w:val="21"/>
          <w:szCs w:val="21"/>
          <w:highlight w:val="none"/>
          <w:lang w:val="en-US" w:eastAsia="zh-Hans"/>
        </w:rPr>
        <w:t>月</w:t>
      </w:r>
      <w:r>
        <w:rPr>
          <w:rFonts w:hint="eastAsia" w:ascii="宋体" w:hAnsi="宋体" w:eastAsia="宋体" w:cs="宋体"/>
          <w:b w:val="0"/>
          <w:color w:val="auto"/>
          <w:sz w:val="21"/>
          <w:szCs w:val="21"/>
          <w:highlight w:val="none"/>
          <w:lang w:val="en-US" w:eastAsia="zh-CN"/>
        </w:rPr>
        <w:t>26</w:t>
      </w:r>
      <w:r>
        <w:rPr>
          <w:rFonts w:hint="eastAsia" w:ascii="宋体" w:hAnsi="宋体" w:eastAsia="宋体" w:cs="宋体"/>
          <w:b w:val="0"/>
          <w:color w:val="auto"/>
          <w:sz w:val="21"/>
          <w:szCs w:val="21"/>
          <w:highlight w:val="none"/>
          <w:lang w:val="en-US" w:eastAsia="zh-Hans"/>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DF3DF3"/>
    <w:rsid w:val="011E23BA"/>
    <w:rsid w:val="040D60D3"/>
    <w:rsid w:val="04F56CF1"/>
    <w:rsid w:val="04F71255"/>
    <w:rsid w:val="05507A32"/>
    <w:rsid w:val="06AC5FB9"/>
    <w:rsid w:val="0E4A57BE"/>
    <w:rsid w:val="0FF336AB"/>
    <w:rsid w:val="108C2FCE"/>
    <w:rsid w:val="11AB1A37"/>
    <w:rsid w:val="14645D2A"/>
    <w:rsid w:val="169F2002"/>
    <w:rsid w:val="19FE5B35"/>
    <w:rsid w:val="1BBF026C"/>
    <w:rsid w:val="1E4B74A0"/>
    <w:rsid w:val="20DB6AC5"/>
    <w:rsid w:val="20DE50D4"/>
    <w:rsid w:val="252479F0"/>
    <w:rsid w:val="26C65F4E"/>
    <w:rsid w:val="276A7A91"/>
    <w:rsid w:val="29BAC698"/>
    <w:rsid w:val="2DCC7EA0"/>
    <w:rsid w:val="2EFFE4A9"/>
    <w:rsid w:val="2FA3589E"/>
    <w:rsid w:val="38566C4E"/>
    <w:rsid w:val="3860625D"/>
    <w:rsid w:val="38A416FE"/>
    <w:rsid w:val="39BBD500"/>
    <w:rsid w:val="3A2219C7"/>
    <w:rsid w:val="3A2F75A1"/>
    <w:rsid w:val="3BF32768"/>
    <w:rsid w:val="3CF69356"/>
    <w:rsid w:val="3DB5BFE8"/>
    <w:rsid w:val="3F3B0E9B"/>
    <w:rsid w:val="3FCF1F81"/>
    <w:rsid w:val="3FDF3DF3"/>
    <w:rsid w:val="3FFF50CE"/>
    <w:rsid w:val="41A45BDF"/>
    <w:rsid w:val="42DC2CD5"/>
    <w:rsid w:val="441C6EA0"/>
    <w:rsid w:val="4796051A"/>
    <w:rsid w:val="499503F5"/>
    <w:rsid w:val="4A474C0C"/>
    <w:rsid w:val="4B5719E1"/>
    <w:rsid w:val="4D3811C9"/>
    <w:rsid w:val="4DAF44C8"/>
    <w:rsid w:val="4DB67D62"/>
    <w:rsid w:val="4DDE1CE5"/>
    <w:rsid w:val="4E444AE2"/>
    <w:rsid w:val="4E650D47"/>
    <w:rsid w:val="4EBB5216"/>
    <w:rsid w:val="574B6ECD"/>
    <w:rsid w:val="577CA153"/>
    <w:rsid w:val="58087011"/>
    <w:rsid w:val="5B140058"/>
    <w:rsid w:val="5DBBAD9C"/>
    <w:rsid w:val="5FCD4788"/>
    <w:rsid w:val="5FFF77DD"/>
    <w:rsid w:val="62FD6223"/>
    <w:rsid w:val="641F6B6C"/>
    <w:rsid w:val="644F3EC7"/>
    <w:rsid w:val="64E12430"/>
    <w:rsid w:val="652A11AA"/>
    <w:rsid w:val="675E53ED"/>
    <w:rsid w:val="68A5266A"/>
    <w:rsid w:val="6B762828"/>
    <w:rsid w:val="6B9C7B46"/>
    <w:rsid w:val="6BBE41D9"/>
    <w:rsid w:val="6BD74047"/>
    <w:rsid w:val="6BFF0C20"/>
    <w:rsid w:val="6D5BECEB"/>
    <w:rsid w:val="6FF7F90F"/>
    <w:rsid w:val="6FFB338C"/>
    <w:rsid w:val="72D9736F"/>
    <w:rsid w:val="747E4911"/>
    <w:rsid w:val="74CC02A3"/>
    <w:rsid w:val="755A2983"/>
    <w:rsid w:val="77F5F426"/>
    <w:rsid w:val="788F3F77"/>
    <w:rsid w:val="78E84714"/>
    <w:rsid w:val="797ED88A"/>
    <w:rsid w:val="7A3C7652"/>
    <w:rsid w:val="7AED6BB9"/>
    <w:rsid w:val="7B5B56E3"/>
    <w:rsid w:val="7B7FEB90"/>
    <w:rsid w:val="7BA95166"/>
    <w:rsid w:val="7BDF19D9"/>
    <w:rsid w:val="7CD23C5B"/>
    <w:rsid w:val="7E023E11"/>
    <w:rsid w:val="7ECD4DFE"/>
    <w:rsid w:val="7F9F0FAE"/>
    <w:rsid w:val="7FEB9869"/>
    <w:rsid w:val="7FFE63CA"/>
    <w:rsid w:val="9DFF06AE"/>
    <w:rsid w:val="ADBBBEB6"/>
    <w:rsid w:val="B79EDDA5"/>
    <w:rsid w:val="BB9E766C"/>
    <w:rsid w:val="BCFF0D47"/>
    <w:rsid w:val="BDFD22E8"/>
    <w:rsid w:val="BE3F0FDE"/>
    <w:rsid w:val="BFAE9D95"/>
    <w:rsid w:val="BFDB3FB9"/>
    <w:rsid w:val="BFFEC4F9"/>
    <w:rsid w:val="DCFF8200"/>
    <w:rsid w:val="DDCF2742"/>
    <w:rsid w:val="DF29F173"/>
    <w:rsid w:val="E727DE25"/>
    <w:rsid w:val="EC3D5132"/>
    <w:rsid w:val="EDBE299B"/>
    <w:rsid w:val="EEEA30FB"/>
    <w:rsid w:val="EEFF56D9"/>
    <w:rsid w:val="EF3E887D"/>
    <w:rsid w:val="EF774CAC"/>
    <w:rsid w:val="EFB9C7ED"/>
    <w:rsid w:val="EFFFF02E"/>
    <w:rsid w:val="F3D5BBD1"/>
    <w:rsid w:val="F3FFC07A"/>
    <w:rsid w:val="F7788D6B"/>
    <w:rsid w:val="F96BEEB4"/>
    <w:rsid w:val="FAF9721D"/>
    <w:rsid w:val="FAFD8C86"/>
    <w:rsid w:val="FBEFBFB4"/>
    <w:rsid w:val="FBFCC60E"/>
    <w:rsid w:val="FE7C86EB"/>
    <w:rsid w:val="FF8799F9"/>
    <w:rsid w:val="FFB3B6CF"/>
    <w:rsid w:val="FFEF0DF3"/>
    <w:rsid w:val="FFF41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character" w:styleId="5">
    <w:name w:val="Hyperlink"/>
    <w:basedOn w:val="4"/>
    <w:qFormat/>
    <w:uiPriority w:val="0"/>
    <w:rPr>
      <w:color w:val="0000FF"/>
      <w:u w:val="single"/>
    </w:rPr>
  </w:style>
  <w:style w:type="character" w:customStyle="1" w:styleId="6">
    <w:name w:val="navtiao"/>
    <w:basedOn w:val="4"/>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2022-09-07T18:10:00Z</dcterms:created>
  <dc:creator>brulee</dc:creator>
  <cp:lastModifiedBy>洪维威</cp:lastModifiedBy>
  <dcterms:modified xsi:type="dcterms:W3CDTF">2023-04-26T03:25:54Z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334F6B28F2BE410497432025D03C44EA</vt:lpwstr>
  </property>
</Properties>
</file>